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84"/>
          <w:szCs w:val="84"/>
          <w:u w:val="single"/>
        </w:rPr>
      </w:pPr>
    </w:p>
    <w:p>
      <w:pPr>
        <w:rPr>
          <w:rFonts w:hint="eastAsia"/>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3</w:t>
      </w:r>
      <w:r>
        <w:rPr>
          <w:rFonts w:hint="eastAsia"/>
          <w:sz w:val="52"/>
          <w:szCs w:val="52"/>
        </w:rPr>
        <w:t>年海南省第二卫生学校预算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b/>
          <w:sz w:val="52"/>
          <w:szCs w:val="52"/>
        </w:rPr>
      </w:pPr>
      <w:r>
        <w:rPr>
          <w:rFonts w:hint="eastAsia" w:ascii="黑体" w:hAnsi="黑体" w:eastAsia="黑体"/>
          <w:b/>
          <w:sz w:val="52"/>
          <w:szCs w:val="52"/>
        </w:rPr>
        <w:t>目录</w:t>
      </w:r>
    </w:p>
    <w:p>
      <w:pPr>
        <w:pStyle w:val="14"/>
        <w:numPr>
          <w:ilvl w:val="0"/>
          <w:numId w:val="1"/>
        </w:numPr>
        <w:ind w:firstLineChars="0"/>
        <w:jc w:val="left"/>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海南省第二卫生学校概况</w:t>
      </w:r>
    </w:p>
    <w:p>
      <w:pPr>
        <w:pStyle w:val="14"/>
        <w:numPr>
          <w:ilvl w:val="0"/>
          <w:numId w:val="2"/>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主要职能</w:t>
      </w:r>
    </w:p>
    <w:p>
      <w:pPr>
        <w:pStyle w:val="14"/>
        <w:numPr>
          <w:ilvl w:val="0"/>
          <w:numId w:val="1"/>
        </w:numPr>
        <w:ind w:firstLineChars="0"/>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海南省第二卫生学校</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年单位预算表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pPr>
        <w:pStyle w:val="1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pPr>
        <w:pStyle w:val="1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单位支出总表</w:t>
      </w:r>
    </w:p>
    <w:p>
      <w:pPr>
        <w:pStyle w:val="1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4"/>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海南省第二卫生学校</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年单位预算情况说明</w:t>
      </w:r>
    </w:p>
    <w:p>
      <w:pPr>
        <w:pStyle w:val="14"/>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名词解释</w:t>
      </w:r>
    </w:p>
    <w:p>
      <w:pPr>
        <w:pStyle w:val="1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pStyle w:val="14"/>
        <w:numPr>
          <w:ilvl w:val="0"/>
          <w:numId w:val="4"/>
        </w:numPr>
        <w:ind w:firstLineChars="0"/>
        <w:jc w:val="center"/>
        <w:rPr>
          <w:rFonts w:ascii="黑体" w:hAnsi="黑体" w:eastAsia="黑体"/>
          <w:b/>
          <w:sz w:val="32"/>
          <w:szCs w:val="32"/>
        </w:rPr>
      </w:pPr>
      <w:r>
        <w:rPr>
          <w:rFonts w:ascii="黑体" w:hAnsi="黑体" w:eastAsia="黑体"/>
          <w:sz w:val="32"/>
          <w:szCs w:val="32"/>
        </w:rPr>
        <w:t xml:space="preserve">  </w:t>
      </w:r>
      <w:r>
        <w:rPr>
          <w:rFonts w:hint="eastAsia" w:ascii="黑体" w:hAnsi="黑体" w:eastAsia="黑体"/>
          <w:b/>
          <w:sz w:val="32"/>
          <w:szCs w:val="32"/>
        </w:rPr>
        <w:t>海南省第二卫生学校概况</w:t>
      </w:r>
    </w:p>
    <w:p>
      <w:pPr>
        <w:pStyle w:val="14"/>
        <w:ind w:firstLine="640"/>
        <w:jc w:val="left"/>
        <w:rPr>
          <w:rFonts w:hint="eastAsia" w:ascii="黑体" w:hAnsi="黑体" w:eastAsia="黑体" w:cs="仿宋_GB2312"/>
          <w:sz w:val="32"/>
          <w:szCs w:val="32"/>
        </w:rPr>
      </w:pPr>
      <w:r>
        <w:rPr>
          <w:rFonts w:hint="eastAsia" w:ascii="黑体" w:hAnsi="黑体" w:eastAsia="黑体"/>
          <w:sz w:val="32"/>
          <w:szCs w:val="32"/>
        </w:rPr>
        <w:t>一</w:t>
      </w:r>
      <w:r>
        <w:rPr>
          <w:rFonts w:hint="eastAsia" w:ascii="宋体" w:hAnsi="宋体" w:cs="宋体"/>
          <w:sz w:val="32"/>
          <w:szCs w:val="32"/>
        </w:rPr>
        <w:t>、</w:t>
      </w:r>
      <w:r>
        <w:rPr>
          <w:rFonts w:hint="eastAsia" w:ascii="黑体" w:hAnsi="黑体" w:eastAsia="黑体" w:cs="仿宋_GB2312"/>
          <w:sz w:val="32"/>
          <w:szCs w:val="32"/>
        </w:rPr>
        <w:t>主要职能</w:t>
      </w:r>
    </w:p>
    <w:p>
      <w:pPr>
        <w:ind w:firstLine="480" w:firstLineChars="150"/>
        <w:jc w:val="left"/>
        <w:rPr>
          <w:rFonts w:ascii="仿宋_GB2312" w:hAnsi="黑体" w:eastAsia="仿宋_GB2312"/>
          <w:sz w:val="32"/>
          <w:szCs w:val="32"/>
        </w:rPr>
      </w:pPr>
      <w:r>
        <w:rPr>
          <w:rFonts w:hint="eastAsia" w:ascii="仿宋_GB2312" w:hAnsi="黑体" w:eastAsia="仿宋_GB2312"/>
          <w:sz w:val="32"/>
          <w:szCs w:val="32"/>
        </w:rPr>
        <w:t>（一）</w:t>
      </w:r>
      <w:r>
        <w:rPr>
          <w:rFonts w:ascii="仿宋_GB2312" w:hAnsi="黑体" w:eastAsia="仿宋_GB2312"/>
          <w:sz w:val="32"/>
          <w:szCs w:val="32"/>
        </w:rPr>
        <w:t>贯彻落实省委、省政府和卫生、教育行政部门关于职业教育工作的有关规定，按照《中华人民共和国职业教育法》实施教育工作。</w:t>
      </w:r>
    </w:p>
    <w:p>
      <w:pPr>
        <w:ind w:firstLine="480" w:firstLineChars="15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承担中等医学职业技术教育工作，培养医学护理等职业技术人才。</w:t>
      </w:r>
    </w:p>
    <w:p>
      <w:pPr>
        <w:ind w:firstLine="480" w:firstLineChars="150"/>
        <w:jc w:val="left"/>
        <w:rPr>
          <w:rFonts w:hint="eastAsia" w:ascii="仿宋_GB2312" w:hAnsi="黑体" w:eastAsia="仿宋_GB2312"/>
          <w:sz w:val="32"/>
          <w:szCs w:val="32"/>
        </w:rPr>
      </w:pPr>
      <w:r>
        <w:rPr>
          <w:rFonts w:hint="eastAsia" w:ascii="仿宋_GB2312" w:hAnsi="黑体" w:eastAsia="仿宋_GB2312"/>
          <w:sz w:val="32"/>
          <w:szCs w:val="32"/>
        </w:rPr>
        <w:t>（三）</w:t>
      </w:r>
      <w:r>
        <w:rPr>
          <w:rFonts w:ascii="仿宋_GB2312" w:hAnsi="黑体" w:eastAsia="仿宋_GB2312"/>
          <w:sz w:val="32"/>
          <w:szCs w:val="32"/>
        </w:rPr>
        <w:t>承办上级主管部门交办的其他工作。</w:t>
      </w:r>
    </w:p>
    <w:p>
      <w:pPr>
        <w:ind w:firstLine="480" w:firstLineChars="150"/>
        <w:jc w:val="left"/>
        <w:rPr>
          <w:rFonts w:hint="eastAsia" w:ascii="仿宋_GB2312" w:hAnsi="黑体" w:eastAsia="仿宋_GB2312"/>
          <w:sz w:val="32"/>
          <w:szCs w:val="32"/>
        </w:rPr>
      </w:pPr>
    </w:p>
    <w:p>
      <w:pPr>
        <w:ind w:firstLine="482" w:firstLineChars="150"/>
        <w:jc w:val="center"/>
        <w:rPr>
          <w:rFonts w:ascii="黑体" w:hAnsi="黑体" w:eastAsia="黑体"/>
          <w:b/>
          <w:sz w:val="32"/>
          <w:szCs w:val="32"/>
        </w:rPr>
      </w:pPr>
      <w:r>
        <w:rPr>
          <w:rFonts w:hint="eastAsia" w:ascii="黑体" w:hAnsi="黑体" w:eastAsia="黑体"/>
          <w:b/>
          <w:sz w:val="32"/>
          <w:szCs w:val="32"/>
        </w:rPr>
        <w:t>第二部分</w:t>
      </w:r>
      <w:r>
        <w:rPr>
          <w:rFonts w:ascii="黑体" w:hAnsi="黑体" w:eastAsia="黑体"/>
          <w:b/>
          <w:sz w:val="32"/>
          <w:szCs w:val="32"/>
        </w:rPr>
        <w:t xml:space="preserve">  </w:t>
      </w:r>
      <w:r>
        <w:rPr>
          <w:rFonts w:hint="eastAsia" w:ascii="黑体" w:hAnsi="黑体" w:eastAsia="黑体"/>
          <w:b/>
          <w:sz w:val="32"/>
          <w:szCs w:val="32"/>
        </w:rPr>
        <w:t>海南省第二卫生学校202</w:t>
      </w:r>
      <w:r>
        <w:rPr>
          <w:rFonts w:hint="eastAsia" w:ascii="黑体" w:hAnsi="黑体" w:eastAsia="黑体"/>
          <w:b/>
          <w:sz w:val="32"/>
          <w:szCs w:val="32"/>
          <w:lang w:val="en-US" w:eastAsia="zh-CN"/>
        </w:rPr>
        <w:t>3</w:t>
      </w:r>
      <w:r>
        <w:rPr>
          <w:rFonts w:hint="eastAsia" w:ascii="黑体" w:hAnsi="黑体" w:eastAsia="黑体"/>
          <w:b/>
          <w:sz w:val="32"/>
          <w:szCs w:val="32"/>
        </w:rPr>
        <w:t>年单位预算表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2" w:firstLineChars="150"/>
        <w:jc w:val="center"/>
        <w:rPr>
          <w:rFonts w:ascii="黑体" w:hAnsi="黑体" w:eastAsia="黑体"/>
          <w:b/>
          <w:sz w:val="32"/>
          <w:szCs w:val="32"/>
        </w:rPr>
      </w:pPr>
      <w:r>
        <w:rPr>
          <w:rFonts w:hint="eastAsia" w:ascii="黑体" w:hAnsi="黑体" w:eastAsia="黑体"/>
          <w:b/>
          <w:sz w:val="32"/>
          <w:szCs w:val="32"/>
        </w:rPr>
        <w:t>第三部分</w:t>
      </w:r>
      <w:r>
        <w:rPr>
          <w:rFonts w:ascii="黑体" w:hAnsi="黑体" w:eastAsia="黑体"/>
          <w:b/>
          <w:sz w:val="32"/>
          <w:szCs w:val="32"/>
        </w:rPr>
        <w:t xml:space="preserve">   </w:t>
      </w:r>
      <w:r>
        <w:rPr>
          <w:rFonts w:hint="eastAsia" w:ascii="黑体" w:hAnsi="黑体" w:eastAsia="黑体"/>
          <w:b/>
          <w:sz w:val="32"/>
          <w:szCs w:val="32"/>
        </w:rPr>
        <w:t>海南省第二卫生学校202</w:t>
      </w:r>
      <w:r>
        <w:rPr>
          <w:rFonts w:hint="eastAsia" w:ascii="黑体" w:hAnsi="黑体" w:eastAsia="黑体"/>
          <w:b/>
          <w:sz w:val="32"/>
          <w:szCs w:val="32"/>
          <w:lang w:val="en-US" w:eastAsia="zh-CN"/>
        </w:rPr>
        <w:t>3</w:t>
      </w:r>
      <w:r>
        <w:rPr>
          <w:rFonts w:hint="eastAsia" w:ascii="黑体" w:hAnsi="黑体" w:eastAsia="黑体"/>
          <w:b/>
          <w:sz w:val="32"/>
          <w:szCs w:val="32"/>
        </w:rPr>
        <w:t>年单位预算情况说明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一、关于海南省第二卫生学校</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海南省第二卫生学校202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5424.41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1098.54</w:t>
      </w:r>
      <w:r>
        <w:rPr>
          <w:rFonts w:hint="eastAsia" w:ascii="仿宋_GB2312" w:hAnsi="黑体" w:eastAsia="仿宋_GB2312"/>
          <w:sz w:val="32"/>
          <w:szCs w:val="32"/>
        </w:rPr>
        <w:t>万元，主要是教育支出比上年预算数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1083.57</w:t>
      </w:r>
      <w:r>
        <w:rPr>
          <w:rFonts w:hint="eastAsia" w:ascii="仿宋_GB2312" w:hAnsi="黑体" w:eastAsia="仿宋_GB2312"/>
          <w:sz w:val="32"/>
          <w:szCs w:val="32"/>
        </w:rPr>
        <w:t>万元、社会保障和就业支出比上年预算数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5.53</w:t>
      </w:r>
      <w:r>
        <w:rPr>
          <w:rFonts w:hint="eastAsia" w:ascii="仿宋_GB2312" w:hAnsi="黑体" w:eastAsia="仿宋_GB2312"/>
          <w:sz w:val="32"/>
          <w:szCs w:val="32"/>
        </w:rPr>
        <w:t>万元、卫生健康支出比上年预算数增加</w:t>
      </w:r>
      <w:r>
        <w:rPr>
          <w:rFonts w:hint="eastAsia" w:ascii="仿宋_GB2312" w:hAnsi="黑体" w:eastAsia="仿宋_GB2312"/>
          <w:sz w:val="32"/>
          <w:szCs w:val="32"/>
          <w:lang w:val="en-US" w:eastAsia="zh-CN"/>
        </w:rPr>
        <w:t>6.62</w:t>
      </w:r>
      <w:r>
        <w:rPr>
          <w:rFonts w:hint="eastAsia" w:ascii="仿宋_GB2312" w:hAnsi="黑体" w:eastAsia="仿宋_GB2312"/>
          <w:sz w:val="32"/>
          <w:szCs w:val="32"/>
        </w:rPr>
        <w:t>万元、住房保障支出比上年预算数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2.82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5424.41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5424.41</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5424.41</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4879.9</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265.81</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133.72</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144.98</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二、关于海南省第二卫生学校</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海南省第二卫生学校202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5424.41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1098.54</w:t>
      </w:r>
      <w:r>
        <w:rPr>
          <w:rFonts w:hint="eastAsia" w:ascii="仿宋_GB2312" w:hAnsi="黑体" w:eastAsia="仿宋_GB2312"/>
          <w:sz w:val="32"/>
          <w:szCs w:val="32"/>
        </w:rPr>
        <w:t>万元，主要是教育支出比上年预算数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1083.57</w:t>
      </w:r>
      <w:r>
        <w:rPr>
          <w:rFonts w:hint="eastAsia" w:ascii="仿宋_GB2312" w:hAnsi="黑体" w:eastAsia="仿宋_GB2312"/>
          <w:sz w:val="32"/>
          <w:szCs w:val="32"/>
        </w:rPr>
        <w:t>万元、社会保障和就业支出比上年预算数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5.53</w:t>
      </w:r>
      <w:r>
        <w:rPr>
          <w:rFonts w:hint="eastAsia" w:ascii="仿宋_GB2312" w:hAnsi="黑体" w:eastAsia="仿宋_GB2312"/>
          <w:sz w:val="32"/>
          <w:szCs w:val="32"/>
        </w:rPr>
        <w:t>万元、卫生健康支出比上年预算数增加</w:t>
      </w:r>
      <w:r>
        <w:rPr>
          <w:rFonts w:hint="eastAsia" w:ascii="仿宋_GB2312" w:hAnsi="黑体" w:eastAsia="仿宋_GB2312"/>
          <w:sz w:val="32"/>
          <w:szCs w:val="32"/>
          <w:lang w:val="en-US" w:eastAsia="zh-CN"/>
        </w:rPr>
        <w:t>6.62</w:t>
      </w:r>
      <w:r>
        <w:rPr>
          <w:rFonts w:hint="eastAsia" w:ascii="仿宋_GB2312" w:hAnsi="黑体" w:eastAsia="仿宋_GB2312"/>
          <w:sz w:val="32"/>
          <w:szCs w:val="32"/>
        </w:rPr>
        <w:t>万元、住房保障支出比上年预算数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2.82</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教育支出（类）支出</w:t>
      </w:r>
      <w:r>
        <w:rPr>
          <w:rFonts w:hint="eastAsia" w:ascii="仿宋_GB2312" w:hAnsi="黑体" w:eastAsia="仿宋_GB2312"/>
          <w:sz w:val="32"/>
          <w:szCs w:val="32"/>
          <w:lang w:val="en-US" w:eastAsia="zh-CN"/>
        </w:rPr>
        <w:t>4879.9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89.96</w:t>
      </w:r>
      <w:r>
        <w:rPr>
          <w:rFonts w:ascii="仿宋_GB2312" w:hAnsi="黑体" w:eastAsia="仿宋_GB2312"/>
          <w:sz w:val="32"/>
          <w:szCs w:val="32"/>
        </w:rPr>
        <w:t>%</w:t>
      </w:r>
      <w:r>
        <w:rPr>
          <w:rFonts w:hint="eastAsia" w:ascii="仿宋_GB2312" w:hAnsi="黑体" w:eastAsia="仿宋_GB2312"/>
          <w:sz w:val="32"/>
          <w:szCs w:val="32"/>
        </w:rPr>
        <w:t>；社会保障和就业支出（类）支出</w:t>
      </w:r>
      <w:r>
        <w:rPr>
          <w:rFonts w:hint="eastAsia" w:ascii="仿宋_GB2312" w:hAnsi="黑体" w:eastAsia="仿宋_GB2312"/>
          <w:sz w:val="32"/>
          <w:szCs w:val="32"/>
          <w:lang w:val="en-US" w:eastAsia="zh-CN"/>
        </w:rPr>
        <w:t>265.81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4.9</w:t>
      </w:r>
      <w:r>
        <w:rPr>
          <w:rFonts w:ascii="仿宋_GB2312" w:hAnsi="黑体" w:eastAsia="仿宋_GB2312"/>
          <w:sz w:val="32"/>
          <w:szCs w:val="32"/>
        </w:rPr>
        <w:t>%</w:t>
      </w:r>
      <w:r>
        <w:rPr>
          <w:rFonts w:hint="eastAsia" w:ascii="仿宋_GB2312" w:hAnsi="黑体" w:eastAsia="仿宋_GB2312"/>
          <w:sz w:val="32"/>
          <w:szCs w:val="32"/>
        </w:rPr>
        <w:t>；卫生健康支出（类）支出</w:t>
      </w:r>
      <w:r>
        <w:rPr>
          <w:rFonts w:hint="eastAsia" w:ascii="仿宋_GB2312" w:hAnsi="黑体" w:eastAsia="仿宋_GB2312"/>
          <w:sz w:val="32"/>
          <w:szCs w:val="32"/>
          <w:lang w:val="en-US" w:eastAsia="zh-CN"/>
        </w:rPr>
        <w:t>133.72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2.47</w:t>
      </w:r>
      <w:r>
        <w:rPr>
          <w:rFonts w:ascii="仿宋_GB2312" w:hAnsi="黑体" w:eastAsia="仿宋_GB2312"/>
          <w:sz w:val="32"/>
          <w:szCs w:val="32"/>
        </w:rPr>
        <w:t>%</w:t>
      </w:r>
      <w:r>
        <w:rPr>
          <w:rFonts w:hint="eastAsia" w:ascii="仿宋_GB2312" w:hAnsi="黑体" w:eastAsia="仿宋_GB2312"/>
          <w:sz w:val="32"/>
          <w:szCs w:val="32"/>
        </w:rPr>
        <w:t>；住房保障支出（类）支出</w:t>
      </w:r>
      <w:r>
        <w:rPr>
          <w:rFonts w:hint="eastAsia" w:ascii="仿宋_GB2312" w:hAnsi="黑体" w:eastAsia="仿宋_GB2312"/>
          <w:sz w:val="32"/>
          <w:szCs w:val="32"/>
          <w:lang w:val="en-US" w:eastAsia="zh-CN"/>
        </w:rPr>
        <w:t>144.98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2.67</w:t>
      </w:r>
      <w:r>
        <w:rPr>
          <w:rFonts w:ascii="仿宋_GB2312" w:hAnsi="黑体" w:eastAsia="仿宋_GB2312"/>
          <w:sz w:val="32"/>
          <w:szCs w:val="32"/>
        </w:rPr>
        <w:t>%</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1.教育支出（类）职业教育（款）中等职业教育（项）202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4879.9</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1083.57</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本年有教职工退休，人员类比上年预算数减少</w:t>
      </w:r>
      <w:r>
        <w:rPr>
          <w:rFonts w:hint="eastAsia" w:ascii="仿宋_GB2312" w:hAnsi="黑体" w:eastAsia="仿宋_GB2312" w:cs="仿宋_GB2312"/>
          <w:sz w:val="32"/>
          <w:szCs w:val="32"/>
          <w:lang w:val="en-US" w:eastAsia="zh-CN"/>
        </w:rPr>
        <w:t>55.94万元；</w:t>
      </w:r>
      <w:r>
        <w:rPr>
          <w:rFonts w:hint="eastAsia" w:ascii="仿宋_GB2312" w:hAnsi="黑体" w:eastAsia="仿宋_GB2312" w:cs="仿宋_GB2312"/>
          <w:sz w:val="32"/>
          <w:szCs w:val="32"/>
          <w:lang w:eastAsia="zh-CN"/>
        </w:rPr>
        <w:t>本年招生人数增加，公用经费</w:t>
      </w:r>
      <w:r>
        <w:rPr>
          <w:rFonts w:hint="eastAsia" w:ascii="仿宋_GB2312" w:hAnsi="黑体" w:eastAsia="仿宋_GB2312" w:cs="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211.16</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；本年工程项目增加，</w:t>
      </w:r>
      <w:r>
        <w:rPr>
          <w:rFonts w:hint="eastAsia" w:ascii="仿宋_GB2312" w:hAnsi="黑体" w:eastAsia="仿宋_GB2312" w:cs="仿宋_GB2312"/>
          <w:sz w:val="32"/>
          <w:szCs w:val="32"/>
        </w:rPr>
        <w:t>项目支出比上年预算数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928.35</w:t>
      </w:r>
      <w:r>
        <w:rPr>
          <w:rFonts w:hint="eastAsia" w:ascii="仿宋_GB2312" w:hAnsi="黑体" w:eastAsia="仿宋_GB2312" w:cs="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2. 社会保障和就业支出（类）行政事业单位养老支出（款）机关事业单位基本养老保险缴费支出（项）202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175.35</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有新职工入职</w:t>
      </w:r>
      <w:r>
        <w:rPr>
          <w:rFonts w:hint="eastAsia" w:ascii="仿宋_GB2312" w:hAnsi="黑体" w:eastAsia="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3. 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87.67</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1.45</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有新职工入职</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 社会保障和就业支出（类）抚恤（款）其他优抚支出（项）202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2.79</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1.18</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遗属生活补助</w:t>
      </w:r>
      <w:r>
        <w:rPr>
          <w:rFonts w:hint="eastAsia" w:ascii="仿宋_GB2312" w:hAnsi="黑体" w:eastAsia="仿宋_GB2312" w:cs="仿宋_GB2312"/>
          <w:sz w:val="32"/>
          <w:szCs w:val="32"/>
        </w:rPr>
        <w:t>比上年预算数增加</w:t>
      </w:r>
      <w:r>
        <w:rPr>
          <w:rFonts w:hint="eastAsia" w:ascii="仿宋_GB2312" w:hAnsi="黑体" w:eastAsia="仿宋_GB2312" w:cs="仿宋_GB2312"/>
          <w:sz w:val="32"/>
          <w:szCs w:val="32"/>
          <w:lang w:val="en-US" w:eastAsia="zh-CN"/>
        </w:rPr>
        <w:t>1.18</w:t>
      </w:r>
      <w:r>
        <w:rPr>
          <w:rFonts w:hint="eastAsia" w:ascii="仿宋_GB2312" w:hAnsi="黑体" w:eastAsia="仿宋_GB2312" w:cs="仿宋_GB2312"/>
          <w:sz w:val="32"/>
          <w:szCs w:val="32"/>
        </w:rPr>
        <w:t>万元。</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5. 卫生健康支出（类）行政事业单位医疗（款）事业单位医疗（项）202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82.22</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1.56</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有新职工入职</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6. 卫生健康支出（类）其他卫生健康支出（款）其他卫生健康支出（项）202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51.5</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rPr>
        <w:t>增加</w:t>
      </w:r>
      <w:r>
        <w:rPr>
          <w:rFonts w:hint="eastAsia" w:ascii="仿宋_GB2312" w:hAnsi="黑体" w:eastAsia="仿宋_GB2312"/>
          <w:sz w:val="32"/>
          <w:szCs w:val="32"/>
          <w:lang w:val="en-US" w:eastAsia="zh-CN"/>
        </w:rPr>
        <w:t>5.06</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乡村医生培训人数增加。</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7. 住房保障支出（类）住房改革支出（款）住房公积金（项）202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144.98</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2.82</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有新职工入职</w:t>
      </w:r>
      <w:r>
        <w:rPr>
          <w:rFonts w:hint="eastAsia" w:ascii="仿宋_GB2312" w:hAnsi="黑体" w:eastAsia="仿宋_GB2312" w:cs="仿宋_GB2312"/>
          <w:sz w:val="32"/>
          <w:szCs w:val="32"/>
        </w:rPr>
        <w:t>。</w:t>
      </w:r>
    </w:p>
    <w:p>
      <w:pPr>
        <w:ind w:firstLine="640" w:firstLineChars="200"/>
        <w:rPr>
          <w:rFonts w:hint="eastAsia" w:ascii="黑体" w:hAnsi="黑体" w:eastAsia="黑体"/>
          <w:sz w:val="32"/>
          <w:szCs w:val="32"/>
        </w:rPr>
      </w:pPr>
      <w:r>
        <w:rPr>
          <w:rFonts w:hint="eastAsia" w:ascii="黑体" w:hAnsi="黑体" w:eastAsia="黑体"/>
          <w:sz w:val="32"/>
          <w:szCs w:val="32"/>
        </w:rPr>
        <w:t>三、关于海南省第二卫生学校202</w:t>
      </w:r>
      <w:r>
        <w:rPr>
          <w:rFonts w:hint="eastAsia" w:ascii="黑体" w:hAnsi="黑体" w:eastAsia="黑体"/>
          <w:sz w:val="32"/>
          <w:szCs w:val="32"/>
          <w:lang w:val="en-US" w:eastAsia="zh-CN"/>
        </w:rPr>
        <w:t>3</w:t>
      </w:r>
      <w:r>
        <w:rPr>
          <w:rFonts w:hint="eastAsia" w:ascii="黑体" w:hAnsi="黑体" w:eastAsia="黑体"/>
          <w:sz w:val="32"/>
          <w:szCs w:val="32"/>
        </w:rPr>
        <w:t>年一般公共预算基本支出情况说明</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海南省第二卫生学校202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年一般公共预算基本支出为</w:t>
      </w:r>
      <w:r>
        <w:rPr>
          <w:rFonts w:hint="eastAsia" w:ascii="仿宋_GB2312" w:hAnsi="黑体" w:eastAsia="仿宋_GB2312" w:cs="仿宋_GB2312"/>
          <w:sz w:val="32"/>
          <w:szCs w:val="32"/>
          <w:lang w:val="en-US" w:eastAsia="zh-CN"/>
        </w:rPr>
        <w:t>2614.77</w:t>
      </w:r>
      <w:r>
        <w:rPr>
          <w:rFonts w:hint="eastAsia" w:ascii="仿宋_GB2312" w:hAnsi="黑体" w:eastAsia="仿宋_GB2312" w:cs="仿宋_GB2312"/>
          <w:sz w:val="32"/>
          <w:szCs w:val="32"/>
        </w:rPr>
        <w:t>万元，其中：</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人员经费</w:t>
      </w:r>
      <w:r>
        <w:rPr>
          <w:rFonts w:hint="eastAsia" w:ascii="仿宋_GB2312" w:hAnsi="黑体" w:eastAsia="仿宋_GB2312" w:cs="仿宋_GB2312"/>
          <w:sz w:val="32"/>
          <w:szCs w:val="32"/>
          <w:lang w:val="en-US" w:eastAsia="zh-CN"/>
        </w:rPr>
        <w:t>1838.61</w:t>
      </w:r>
      <w:r>
        <w:rPr>
          <w:rFonts w:hint="eastAsia" w:ascii="仿宋_GB2312" w:hAnsi="黑体" w:eastAsia="仿宋_GB2312" w:cs="仿宋_GB2312"/>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pPr>
        <w:ind w:firstLine="640" w:firstLineChars="200"/>
        <w:rPr>
          <w:rFonts w:ascii="黑体" w:hAnsi="黑体" w:eastAsia="黑体"/>
          <w:sz w:val="32"/>
          <w:szCs w:val="32"/>
        </w:rPr>
      </w:pPr>
      <w:r>
        <w:rPr>
          <w:rFonts w:hint="eastAsia" w:ascii="仿宋_GB2312" w:hAnsi="黑体" w:eastAsia="仿宋_GB2312" w:cs="仿宋_GB2312"/>
          <w:sz w:val="32"/>
          <w:szCs w:val="32"/>
        </w:rPr>
        <w:t>公用经费</w:t>
      </w:r>
      <w:r>
        <w:rPr>
          <w:rFonts w:hint="eastAsia" w:ascii="仿宋_GB2312" w:hAnsi="黑体" w:eastAsia="仿宋_GB2312" w:cs="仿宋_GB2312"/>
          <w:sz w:val="32"/>
          <w:szCs w:val="32"/>
          <w:lang w:val="en-US" w:eastAsia="zh-CN"/>
        </w:rPr>
        <w:t>776.16</w:t>
      </w:r>
      <w:r>
        <w:rPr>
          <w:rFonts w:hint="eastAsia" w:ascii="仿宋_GB2312" w:hAnsi="黑体" w:eastAsia="仿宋_GB2312" w:cs="仿宋_GB2312"/>
          <w:sz w:val="32"/>
          <w:szCs w:val="32"/>
        </w:rPr>
        <w:t>万元，主要包括：办公费、印刷费、水费、电费、邮电费、物业管理费、差旅费、维修(护)费、租赁费、会议费、培训费、公务接待费、专用材料费、劳务费、工会经费、公务用车运行维护费、其他商品和服务支出、生活补助、其他对个人和家庭的补助。</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海南省第二卫生学校202</w:t>
      </w:r>
      <w:r>
        <w:rPr>
          <w:rFonts w:hint="eastAsia" w:ascii="黑体" w:hAnsi="黑体" w:eastAsia="黑体"/>
          <w:sz w:val="32"/>
          <w:szCs w:val="32"/>
          <w:lang w:val="en-US" w:eastAsia="zh-CN"/>
        </w:rPr>
        <w:t>3</w:t>
      </w:r>
      <w:r>
        <w:rPr>
          <w:rFonts w:hint="eastAsia" w:ascii="黑体" w:hAnsi="黑体" w:eastAsia="黑体" w:cs="Times New Roman"/>
          <w:sz w:val="32"/>
          <w:shd w:val="clear" w:color="auto" w:fill="FFFFFF"/>
        </w:rPr>
        <w:t xml:space="preserve">年“三公”经费预算情况说明  </w:t>
      </w:r>
    </w:p>
    <w:p>
      <w:pPr>
        <w:ind w:firstLine="630"/>
        <w:rPr>
          <w:rFonts w:hint="eastAsia" w:ascii="仿宋_GB2312" w:hAnsi="黑体" w:eastAsia="仿宋_GB2312"/>
          <w:sz w:val="32"/>
          <w:szCs w:val="32"/>
        </w:rPr>
      </w:pPr>
      <w:r>
        <w:rPr>
          <w:rFonts w:hint="eastAsia" w:ascii="仿宋_GB2312" w:hAnsi="黑体" w:eastAsia="仿宋_GB2312"/>
          <w:sz w:val="32"/>
          <w:szCs w:val="32"/>
        </w:rPr>
        <w:t>（一）海南省第二卫生学校202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年一般公共预算“三公”经费预算数为</w:t>
      </w:r>
      <w:r>
        <w:rPr>
          <w:rFonts w:hint="eastAsia" w:ascii="仿宋_GB2312" w:hAnsi="黑体" w:eastAsia="仿宋_GB2312"/>
          <w:sz w:val="32"/>
          <w:szCs w:val="32"/>
          <w:lang w:val="en-US" w:eastAsia="zh-CN"/>
        </w:rPr>
        <w:t>6</w:t>
      </w:r>
      <w:r>
        <w:rPr>
          <w:rFonts w:hint="eastAsia" w:ascii="仿宋_GB2312" w:hAnsi="黑体" w:eastAsia="仿宋_GB2312"/>
          <w:sz w:val="32"/>
          <w:szCs w:val="32"/>
        </w:rPr>
        <w:t>万元，其中：</w:t>
      </w:r>
    </w:p>
    <w:p>
      <w:pPr>
        <w:ind w:firstLine="630"/>
        <w:rPr>
          <w:rFonts w:hint="eastAsia" w:ascii="仿宋_GB2312" w:hAnsi="黑体" w:eastAsia="仿宋_GB2312"/>
          <w:sz w:val="32"/>
          <w:szCs w:val="32"/>
        </w:rPr>
      </w:pPr>
      <w:r>
        <w:rPr>
          <w:rFonts w:hint="eastAsia" w:ascii="仿宋_GB2312" w:hAnsi="黑体" w:eastAsia="仿宋_GB2312"/>
          <w:sz w:val="32"/>
          <w:szCs w:val="32"/>
        </w:rPr>
        <w:t>因公出国（境）经费</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较</w:t>
      </w:r>
      <w:r>
        <w:rPr>
          <w:rFonts w:hint="eastAsia" w:ascii="仿宋_GB2312" w:hAnsi="黑体" w:eastAsia="仿宋_GB2312"/>
          <w:sz w:val="32"/>
          <w:szCs w:val="32"/>
        </w:rPr>
        <w:t>上年预算</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lang w:eastAsia="zh-CN"/>
        </w:rPr>
        <w:t>下降的主要原因包括：</w:t>
      </w:r>
      <w:r>
        <w:rPr>
          <w:rFonts w:hint="eastAsia" w:ascii="仿宋_GB2312" w:hAnsi="黑体" w:eastAsia="仿宋_GB2312"/>
          <w:sz w:val="32"/>
          <w:szCs w:val="32"/>
          <w:lang w:val="en-US" w:eastAsia="zh-CN"/>
        </w:rPr>
        <w:t>2023年本单位未有出国（境）计划。</w:t>
      </w:r>
      <w:r>
        <w:rPr>
          <w:rFonts w:hint="eastAsia" w:ascii="仿宋_GB2312" w:hAnsi="黑体" w:eastAsia="仿宋_GB2312"/>
          <w:sz w:val="32"/>
          <w:szCs w:val="32"/>
        </w:rPr>
        <w:t>公务用车购置及运行费</w:t>
      </w:r>
      <w:r>
        <w:rPr>
          <w:rFonts w:hint="eastAsia" w:ascii="仿宋_GB2312" w:hAnsi="黑体" w:eastAsia="仿宋_GB2312"/>
          <w:sz w:val="32"/>
          <w:szCs w:val="32"/>
          <w:lang w:val="en-US" w:eastAsia="zh-CN"/>
        </w:rPr>
        <w:t>3</w:t>
      </w:r>
      <w:r>
        <w:rPr>
          <w:rFonts w:hint="eastAsia" w:ascii="仿宋_GB2312" w:hAnsi="黑体" w:eastAsia="仿宋_GB2312"/>
          <w:sz w:val="32"/>
          <w:szCs w:val="32"/>
        </w:rPr>
        <w:t>万元（其中，公务用车购置费0万元，公务用车运行费</w:t>
      </w:r>
      <w:r>
        <w:rPr>
          <w:rFonts w:hint="eastAsia" w:ascii="仿宋_GB2312" w:hAnsi="黑体" w:eastAsia="仿宋_GB2312"/>
          <w:sz w:val="32"/>
          <w:szCs w:val="32"/>
          <w:lang w:val="en-US" w:eastAsia="zh-CN"/>
        </w:rPr>
        <w:t>3</w:t>
      </w:r>
      <w:r>
        <w:rPr>
          <w:rFonts w:hint="eastAsia" w:ascii="仿宋_GB2312" w:hAnsi="黑体" w:eastAsia="仿宋_GB2312"/>
          <w:sz w:val="32"/>
          <w:szCs w:val="32"/>
        </w:rPr>
        <w:t>万元），较上年预算下降</w:t>
      </w:r>
      <w:r>
        <w:rPr>
          <w:rFonts w:hint="eastAsia" w:ascii="仿宋_GB2312" w:hAnsi="黑体" w:eastAsia="仿宋_GB2312"/>
          <w:sz w:val="32"/>
          <w:szCs w:val="32"/>
          <w:lang w:val="en-US" w:eastAsia="zh-CN"/>
        </w:rPr>
        <w:t>40</w:t>
      </w:r>
      <w:r>
        <w:rPr>
          <w:rFonts w:hint="eastAsia" w:ascii="仿宋_GB2312" w:hAnsi="黑体" w:eastAsia="仿宋_GB2312"/>
          <w:sz w:val="32"/>
          <w:szCs w:val="32"/>
        </w:rPr>
        <w:t>%。下降的主要原因包括：严格控制及压减三公经费。公务车保有量2辆，计划购置0辆；公务接待费</w:t>
      </w:r>
      <w:r>
        <w:rPr>
          <w:rFonts w:hint="eastAsia" w:ascii="仿宋_GB2312" w:hAnsi="黑体" w:eastAsia="仿宋_GB2312"/>
          <w:sz w:val="32"/>
          <w:szCs w:val="32"/>
          <w:lang w:val="en-US" w:eastAsia="zh-CN"/>
        </w:rPr>
        <w:t>3</w:t>
      </w:r>
      <w:r>
        <w:rPr>
          <w:rFonts w:hint="eastAsia" w:ascii="仿宋_GB2312" w:hAnsi="黑体" w:eastAsia="仿宋_GB2312"/>
          <w:sz w:val="32"/>
          <w:szCs w:val="32"/>
        </w:rPr>
        <w:t>万元，</w:t>
      </w:r>
      <w:r>
        <w:rPr>
          <w:rFonts w:hint="eastAsia" w:ascii="仿宋_GB2312" w:hAnsi="黑体" w:eastAsia="仿宋_GB2312"/>
          <w:sz w:val="32"/>
          <w:szCs w:val="32"/>
          <w:lang w:eastAsia="zh-CN"/>
        </w:rPr>
        <w:t>较</w:t>
      </w:r>
      <w:r>
        <w:rPr>
          <w:rFonts w:hint="eastAsia" w:ascii="仿宋_GB2312" w:hAnsi="黑体" w:eastAsia="仿宋_GB2312"/>
          <w:sz w:val="32"/>
          <w:szCs w:val="32"/>
        </w:rPr>
        <w:t>上年预算下降</w:t>
      </w:r>
      <w:r>
        <w:rPr>
          <w:rFonts w:hint="eastAsia" w:ascii="仿宋_GB2312" w:hAnsi="黑体" w:eastAsia="仿宋_GB2312"/>
          <w:sz w:val="32"/>
          <w:szCs w:val="32"/>
          <w:lang w:val="en-US" w:eastAsia="zh-CN"/>
        </w:rPr>
        <w:t>50</w:t>
      </w:r>
      <w:r>
        <w:rPr>
          <w:rFonts w:hint="eastAsia" w:ascii="仿宋_GB2312" w:hAnsi="黑体" w:eastAsia="仿宋_GB2312"/>
          <w:sz w:val="32"/>
          <w:szCs w:val="32"/>
        </w:rPr>
        <w:t>%，计划接待</w:t>
      </w:r>
      <w:r>
        <w:rPr>
          <w:rFonts w:hint="eastAsia" w:ascii="仿宋_GB2312" w:hAnsi="黑体" w:eastAsia="仿宋_GB2312"/>
          <w:sz w:val="32"/>
          <w:szCs w:val="32"/>
          <w:lang w:val="en-US" w:eastAsia="zh-CN"/>
        </w:rPr>
        <w:t>25</w:t>
      </w:r>
      <w:r>
        <w:rPr>
          <w:rFonts w:hint="eastAsia" w:ascii="仿宋_GB2312" w:hAnsi="黑体" w:eastAsia="仿宋_GB2312"/>
          <w:sz w:val="32"/>
          <w:szCs w:val="32"/>
        </w:rPr>
        <w:t>批</w:t>
      </w:r>
      <w:r>
        <w:rPr>
          <w:rFonts w:hint="eastAsia" w:ascii="仿宋_GB2312" w:hAnsi="黑体" w:eastAsia="仿宋_GB2312"/>
          <w:sz w:val="32"/>
          <w:szCs w:val="32"/>
          <w:lang w:val="en-US" w:eastAsia="zh-CN"/>
        </w:rPr>
        <w:t>40</w:t>
      </w:r>
      <w:r>
        <w:rPr>
          <w:rFonts w:hint="eastAsia" w:ascii="仿宋_GB2312" w:hAnsi="黑体" w:eastAsia="仿宋_GB2312"/>
          <w:sz w:val="32"/>
          <w:szCs w:val="32"/>
        </w:rPr>
        <w:t>人。</w:t>
      </w:r>
    </w:p>
    <w:p>
      <w:pPr>
        <w:ind w:firstLine="640" w:firstLineChars="200"/>
        <w:rPr>
          <w:rFonts w:hint="eastAsia" w:ascii="仿宋_GB2312" w:hAnsi="黑体" w:eastAsia="仿宋_GB2312"/>
          <w:sz w:val="32"/>
          <w:szCs w:val="32"/>
        </w:rPr>
      </w:pPr>
      <w:r>
        <w:rPr>
          <w:rFonts w:ascii="仿宋_GB2312" w:hAnsi="黑体" w:eastAsia="仿宋_GB2312"/>
          <w:sz w:val="32"/>
          <w:szCs w:val="32"/>
        </w:rPr>
        <w:t>（二）海南省第二卫生学校202</w:t>
      </w:r>
      <w:r>
        <w:rPr>
          <w:rFonts w:hint="eastAsia" w:ascii="仿宋_GB2312" w:hAnsi="黑体" w:eastAsia="仿宋_GB2312"/>
          <w:sz w:val="32"/>
          <w:szCs w:val="32"/>
          <w:lang w:val="en-US" w:eastAsia="zh-CN"/>
        </w:rPr>
        <w:t>3</w:t>
      </w:r>
      <w:r>
        <w:rPr>
          <w:rFonts w:ascii="仿宋_GB2312" w:hAnsi="黑体" w:eastAsia="仿宋_GB2312"/>
          <w:sz w:val="32"/>
          <w:szCs w:val="32"/>
        </w:rPr>
        <w:t>年政府性基金预算“三公”经费预算数为0万元</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五、关于海南省第二卫生学校</w:t>
      </w:r>
      <w:r>
        <w:rPr>
          <w:rFonts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3</w:t>
      </w:r>
      <w:r>
        <w:rPr>
          <w:rFonts w:hint="eastAsia" w:ascii="黑体" w:hAnsi="黑体" w:eastAsia="黑体" w:cs="Times New Roman"/>
          <w:sz w:val="32"/>
          <w:shd w:val="clear" w:color="auto" w:fill="FFFFFF"/>
        </w:rPr>
        <w:t>年政府性基金预算当年拨款情况说明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30"/>
        <w:rPr>
          <w:rFonts w:ascii="仿宋_GB2312" w:hAnsi="黑体" w:eastAsia="仿宋_GB2312" w:cs="Times New Roman"/>
          <w:sz w:val="32"/>
          <w:szCs w:val="32"/>
          <w:shd w:val="clear" w:color="auto" w:fill="FFFFFF"/>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年我单位无此部分内容。</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30"/>
        <w:rPr>
          <w:rFonts w:ascii="仿宋_GB2312" w:hAnsi="黑体" w:eastAsia="仿宋_GB2312" w:cs="Times New Roman"/>
          <w:sz w:val="32"/>
          <w:szCs w:val="32"/>
          <w:shd w:val="clear" w:color="auto" w:fill="FFFFFF"/>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年我单位无此部分内容。</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30"/>
        <w:rPr>
          <w:rFonts w:ascii="仿宋_GB2312" w:hAnsi="黑体" w:eastAsia="仿宋_GB2312" w:cs="Times New Roman"/>
          <w:sz w:val="32"/>
          <w:szCs w:val="32"/>
          <w:shd w:val="clear" w:color="auto" w:fill="FFFFFF"/>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年我单位无此部分内容。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海南省第二卫生学校</w:t>
      </w:r>
      <w:r>
        <w:rPr>
          <w:rFonts w:ascii="黑体" w:hAnsi="黑体" w:eastAsia="黑体"/>
          <w:sz w:val="32"/>
          <w:szCs w:val="32"/>
        </w:rPr>
        <w:t>202</w:t>
      </w:r>
      <w:r>
        <w:rPr>
          <w:rFonts w:hint="eastAsia" w:ascii="黑体" w:hAnsi="黑体" w:eastAsia="黑体"/>
          <w:sz w:val="32"/>
          <w:szCs w:val="32"/>
          <w:lang w:val="en-US" w:eastAsia="zh-CN"/>
        </w:rPr>
        <w:t>3</w:t>
      </w:r>
      <w:r>
        <w:rPr>
          <w:rFonts w:hint="eastAsia" w:ascii="黑体" w:hAnsi="黑体" w:eastAsia="黑体" w:cs="Times New Roman"/>
          <w:sz w:val="32"/>
          <w:shd w:val="clear" w:color="auto" w:fill="FFFFFF"/>
        </w:rPr>
        <w:t>年收支预算情况的总体说明</w:t>
      </w:r>
    </w:p>
    <w:p>
      <w:pPr>
        <w:ind w:firstLine="640" w:firstLineChars="200"/>
        <w:rPr>
          <w:rFonts w:ascii="仿宋_GB2312" w:hAnsi="黑体" w:eastAsia="仿宋_GB2312"/>
          <w:sz w:val="32"/>
          <w:szCs w:val="32"/>
        </w:rPr>
      </w:pPr>
      <w:r>
        <w:rPr>
          <w:rFonts w:ascii="仿宋_GB2312" w:hAnsi="黑体" w:eastAsia="仿宋_GB2312"/>
          <w:sz w:val="32"/>
          <w:szCs w:val="32"/>
        </w:rPr>
        <w:t>按照综合预算原则，海南省第二卫生学校202</w:t>
      </w:r>
      <w:r>
        <w:rPr>
          <w:rFonts w:hint="eastAsia" w:ascii="仿宋_GB2312" w:hAnsi="黑体" w:eastAsia="仿宋_GB2312"/>
          <w:sz w:val="32"/>
          <w:szCs w:val="32"/>
          <w:lang w:val="en-US" w:eastAsia="zh-CN"/>
        </w:rPr>
        <w:t>3</w:t>
      </w:r>
      <w:r>
        <w:rPr>
          <w:rFonts w:ascii="仿宋_GB2312" w:hAnsi="黑体" w:eastAsia="仿宋_GB2312"/>
          <w:sz w:val="32"/>
          <w:szCs w:val="32"/>
        </w:rPr>
        <w:t>年所有收入和支出均纳入部门预算管理。收入包括：一般公共预算收入、财政专户管理资金收入、事业收入</w:t>
      </w:r>
      <w:r>
        <w:rPr>
          <w:rFonts w:hint="eastAsia" w:ascii="仿宋_GB2312" w:hAnsi="黑体" w:eastAsia="仿宋_GB2312"/>
          <w:sz w:val="32"/>
          <w:szCs w:val="32"/>
        </w:rPr>
        <w:t>和上年结转</w:t>
      </w:r>
      <w:r>
        <w:rPr>
          <w:rFonts w:ascii="仿宋_GB2312" w:hAnsi="黑体" w:eastAsia="仿宋_GB2312"/>
          <w:sz w:val="32"/>
          <w:szCs w:val="32"/>
        </w:rPr>
        <w:t>；支出包括：教育支出、社会保障和就业支出、卫生健康支出、住房保障支出。海南省第二卫生学校202</w:t>
      </w:r>
      <w:r>
        <w:rPr>
          <w:rFonts w:hint="eastAsia" w:ascii="仿宋_GB2312" w:hAnsi="黑体" w:eastAsia="仿宋_GB2312"/>
          <w:sz w:val="32"/>
          <w:szCs w:val="32"/>
          <w:lang w:val="en-US" w:eastAsia="zh-CN"/>
        </w:rPr>
        <w:t>3</w:t>
      </w:r>
      <w:r>
        <w:rPr>
          <w:rFonts w:ascii="仿宋_GB2312" w:hAnsi="黑体" w:eastAsia="仿宋_GB2312"/>
          <w:sz w:val="32"/>
          <w:szCs w:val="32"/>
        </w:rPr>
        <w:t>年收支总预算</w:t>
      </w:r>
      <w:r>
        <w:rPr>
          <w:rFonts w:hint="eastAsia" w:ascii="仿宋_GB2312" w:hAnsi="黑体" w:eastAsia="仿宋_GB2312"/>
          <w:sz w:val="32"/>
          <w:szCs w:val="32"/>
          <w:lang w:val="en-US" w:eastAsia="zh-CN"/>
        </w:rPr>
        <w:t>5714.41</w:t>
      </w:r>
      <w:r>
        <w:rPr>
          <w:rFonts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海南省第二卫生学校</w:t>
      </w:r>
      <w:r>
        <w:rPr>
          <w:rFonts w:ascii="黑体" w:hAnsi="黑体" w:eastAsia="黑体"/>
          <w:sz w:val="32"/>
          <w:szCs w:val="32"/>
        </w:rPr>
        <w:t>202</w:t>
      </w:r>
      <w:r>
        <w:rPr>
          <w:rFonts w:hint="eastAsia" w:ascii="黑体" w:hAnsi="黑体" w:eastAsia="黑体"/>
          <w:sz w:val="32"/>
          <w:szCs w:val="32"/>
          <w:lang w:val="en-US" w:eastAsia="zh-CN"/>
        </w:rPr>
        <w:t>3</w:t>
      </w:r>
      <w:r>
        <w:rPr>
          <w:rFonts w:hint="eastAsia" w:ascii="黑体" w:hAnsi="黑体" w:eastAsia="黑体" w:cs="Times New Roman"/>
          <w:sz w:val="32"/>
          <w:shd w:val="clear" w:color="auto" w:fill="FFFFFF"/>
        </w:rPr>
        <w:t>年收入预算情况说明</w:t>
      </w:r>
    </w:p>
    <w:p>
      <w:pPr>
        <w:ind w:firstLine="640" w:firstLineChars="200"/>
        <w:rPr>
          <w:rFonts w:ascii="??_GB2312" w:hAnsi="黑体" w:eastAsia="Times New Roman"/>
          <w:sz w:val="32"/>
          <w:szCs w:val="32"/>
        </w:rPr>
      </w:pPr>
      <w:r>
        <w:rPr>
          <w:rFonts w:ascii="仿宋_GB2312" w:hAnsi="黑体" w:eastAsia="仿宋_GB2312"/>
          <w:sz w:val="32"/>
          <w:szCs w:val="32"/>
        </w:rPr>
        <w:t>海南省第二卫生学校202</w:t>
      </w:r>
      <w:r>
        <w:rPr>
          <w:rFonts w:hint="eastAsia" w:ascii="仿宋_GB2312" w:hAnsi="黑体" w:eastAsia="仿宋_GB2312"/>
          <w:sz w:val="32"/>
          <w:szCs w:val="32"/>
          <w:lang w:val="en-US" w:eastAsia="zh-CN"/>
        </w:rPr>
        <w:t>3</w:t>
      </w:r>
      <w:r>
        <w:rPr>
          <w:rFonts w:ascii="仿宋_GB2312" w:hAnsi="黑体" w:eastAsia="仿宋_GB2312"/>
          <w:sz w:val="32"/>
          <w:szCs w:val="32"/>
        </w:rPr>
        <w:t>年收入预算</w:t>
      </w:r>
      <w:r>
        <w:rPr>
          <w:rFonts w:hint="eastAsia" w:ascii="仿宋_GB2312" w:hAnsi="黑体" w:eastAsia="仿宋_GB2312"/>
          <w:sz w:val="32"/>
          <w:szCs w:val="32"/>
          <w:lang w:val="en-US" w:eastAsia="zh-CN"/>
        </w:rPr>
        <w:t>5714.41</w:t>
      </w:r>
      <w:r>
        <w:rPr>
          <w:rFonts w:ascii="仿宋_GB2312" w:hAnsi="黑体" w:eastAsia="仿宋_GB2312"/>
          <w:sz w:val="32"/>
          <w:szCs w:val="32"/>
        </w:rPr>
        <w:t>万元，其中：上年结转</w:t>
      </w:r>
      <w:r>
        <w:rPr>
          <w:rFonts w:hint="eastAsia" w:ascii="仿宋_GB2312" w:hAnsi="黑体" w:eastAsia="仿宋_GB2312"/>
          <w:sz w:val="32"/>
          <w:szCs w:val="32"/>
          <w:lang w:val="en-US" w:eastAsia="zh-CN"/>
        </w:rPr>
        <w:t>42</w:t>
      </w:r>
      <w:r>
        <w:rPr>
          <w:rFonts w:ascii="仿宋_GB2312" w:hAnsi="黑体" w:eastAsia="仿宋_GB2312"/>
          <w:sz w:val="32"/>
          <w:szCs w:val="32"/>
        </w:rPr>
        <w:t>万元，占</w:t>
      </w:r>
      <w:r>
        <w:rPr>
          <w:rFonts w:hint="eastAsia" w:ascii="仿宋_GB2312" w:hAnsi="黑体" w:eastAsia="仿宋_GB2312"/>
          <w:sz w:val="32"/>
          <w:szCs w:val="32"/>
          <w:lang w:val="en-US" w:eastAsia="zh-CN"/>
        </w:rPr>
        <w:t>0.73</w:t>
      </w:r>
      <w:r>
        <w:rPr>
          <w:rFonts w:ascii="仿宋_GB2312" w:hAnsi="黑体" w:eastAsia="仿宋_GB2312"/>
          <w:sz w:val="32"/>
          <w:szCs w:val="32"/>
        </w:rPr>
        <w:t>%；经费拨款收入</w:t>
      </w:r>
      <w:r>
        <w:rPr>
          <w:rFonts w:hint="eastAsia" w:ascii="仿宋_GB2312" w:hAnsi="黑体" w:eastAsia="仿宋_GB2312"/>
          <w:sz w:val="32"/>
          <w:szCs w:val="32"/>
          <w:lang w:val="en-US" w:eastAsia="zh-CN"/>
        </w:rPr>
        <w:t>5424.41</w:t>
      </w:r>
      <w:r>
        <w:rPr>
          <w:rFonts w:ascii="仿宋_GB2312" w:hAnsi="黑体" w:eastAsia="仿宋_GB2312"/>
          <w:sz w:val="32"/>
          <w:szCs w:val="32"/>
        </w:rPr>
        <w:t>万元，占</w:t>
      </w:r>
      <w:r>
        <w:rPr>
          <w:rFonts w:hint="eastAsia" w:ascii="仿宋_GB2312" w:hAnsi="黑体" w:eastAsia="仿宋_GB2312"/>
          <w:sz w:val="32"/>
          <w:szCs w:val="32"/>
          <w:lang w:val="en-US" w:eastAsia="zh-CN"/>
        </w:rPr>
        <w:t>94.93</w:t>
      </w:r>
      <w:r>
        <w:rPr>
          <w:rFonts w:ascii="仿宋_GB2312" w:hAnsi="黑体" w:eastAsia="仿宋_GB2312"/>
          <w:sz w:val="32"/>
          <w:szCs w:val="32"/>
        </w:rPr>
        <w:t>%；财政专户管理资金收入</w:t>
      </w:r>
      <w:r>
        <w:rPr>
          <w:rFonts w:hint="eastAsia" w:ascii="仿宋_GB2312" w:hAnsi="黑体" w:eastAsia="仿宋_GB2312"/>
          <w:sz w:val="32"/>
          <w:szCs w:val="32"/>
          <w:lang w:val="en-US" w:eastAsia="zh-CN"/>
        </w:rPr>
        <w:t>208</w:t>
      </w:r>
      <w:r>
        <w:rPr>
          <w:rFonts w:ascii="仿宋_GB2312" w:hAnsi="黑体" w:eastAsia="仿宋_GB2312"/>
          <w:sz w:val="32"/>
          <w:szCs w:val="32"/>
        </w:rPr>
        <w:t>万元，占</w:t>
      </w:r>
      <w:r>
        <w:rPr>
          <w:rFonts w:hint="eastAsia" w:ascii="仿宋_GB2312" w:hAnsi="黑体" w:eastAsia="仿宋_GB2312"/>
          <w:sz w:val="32"/>
          <w:szCs w:val="32"/>
        </w:rPr>
        <w:t>3.</w:t>
      </w:r>
      <w:r>
        <w:rPr>
          <w:rFonts w:hint="eastAsia" w:ascii="仿宋_GB2312" w:hAnsi="黑体" w:eastAsia="仿宋_GB2312"/>
          <w:sz w:val="32"/>
          <w:szCs w:val="32"/>
          <w:lang w:val="en-US" w:eastAsia="zh-CN"/>
        </w:rPr>
        <w:t>64</w:t>
      </w:r>
      <w:r>
        <w:rPr>
          <w:rFonts w:ascii="仿宋_GB2312" w:hAnsi="黑体" w:eastAsia="仿宋_GB2312"/>
          <w:sz w:val="32"/>
          <w:szCs w:val="32"/>
        </w:rPr>
        <w:t>%；事业收入</w:t>
      </w:r>
      <w:r>
        <w:rPr>
          <w:rFonts w:hint="eastAsia" w:ascii="仿宋_GB2312" w:hAnsi="黑体" w:eastAsia="仿宋_GB2312"/>
          <w:sz w:val="32"/>
          <w:szCs w:val="32"/>
          <w:lang w:val="en-US" w:eastAsia="zh-CN"/>
        </w:rPr>
        <w:t>40</w:t>
      </w:r>
      <w:r>
        <w:rPr>
          <w:rFonts w:ascii="仿宋_GB2312" w:hAnsi="黑体" w:eastAsia="仿宋_GB2312"/>
          <w:sz w:val="32"/>
          <w:szCs w:val="32"/>
        </w:rPr>
        <w:t>万元，占</w:t>
      </w:r>
      <w:r>
        <w:rPr>
          <w:rFonts w:hint="eastAsia" w:ascii="仿宋_GB2312" w:hAnsi="黑体" w:eastAsia="仿宋_GB2312"/>
          <w:sz w:val="32"/>
          <w:szCs w:val="32"/>
        </w:rPr>
        <w:t>0.7</w:t>
      </w:r>
      <w:r>
        <w:rPr>
          <w:rFonts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1219.56</w:t>
      </w:r>
      <w:r>
        <w:rPr>
          <w:rFonts w:ascii="仿宋_GB2312" w:hAnsi="黑体" w:eastAsia="仿宋_GB2312"/>
          <w:sz w:val="32"/>
          <w:szCs w:val="32"/>
        </w:rPr>
        <w:t>万元，主要是一般公共预算收入、财政专户管理资金收入、事业收入比上年预算数</w:t>
      </w:r>
      <w:r>
        <w:rPr>
          <w:rFonts w:hint="eastAsia" w:ascii="仿宋_GB2312" w:hAnsi="黑体" w:eastAsia="仿宋_GB2312"/>
          <w:sz w:val="32"/>
          <w:szCs w:val="32"/>
          <w:lang w:eastAsia="zh-CN"/>
        </w:rPr>
        <w:t>增加；</w:t>
      </w:r>
      <w:r>
        <w:rPr>
          <w:rFonts w:ascii="仿宋_GB2312" w:hAnsi="黑体" w:eastAsia="仿宋_GB2312"/>
          <w:sz w:val="32"/>
          <w:szCs w:val="32"/>
        </w:rPr>
        <w:t>上年结转比上年预算数</w:t>
      </w:r>
      <w:r>
        <w:rPr>
          <w:rFonts w:hint="eastAsia" w:ascii="仿宋_GB2312" w:hAnsi="黑体" w:eastAsia="仿宋_GB2312"/>
          <w:sz w:val="32"/>
          <w:szCs w:val="32"/>
        </w:rPr>
        <w:t>减少</w:t>
      </w:r>
      <w:r>
        <w:rPr>
          <w:rFonts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海南省第二卫生学校</w:t>
      </w:r>
      <w:r>
        <w:rPr>
          <w:rFonts w:ascii="黑体" w:hAnsi="黑体" w:eastAsia="黑体"/>
          <w:sz w:val="32"/>
          <w:szCs w:val="32"/>
        </w:rPr>
        <w:t>202</w:t>
      </w:r>
      <w:r>
        <w:rPr>
          <w:rFonts w:hint="eastAsia" w:ascii="黑体" w:hAnsi="黑体" w:eastAsia="黑体"/>
          <w:sz w:val="32"/>
          <w:szCs w:val="32"/>
          <w:lang w:val="en-US" w:eastAsia="zh-CN"/>
        </w:rPr>
        <w:t>3</w:t>
      </w:r>
      <w:r>
        <w:rPr>
          <w:rFonts w:hint="eastAsia" w:ascii="黑体" w:hAnsi="黑体" w:eastAsia="黑体" w:cs="Times New Roman"/>
          <w:sz w:val="32"/>
          <w:shd w:val="clear" w:color="auto" w:fill="FFFFFF"/>
        </w:rPr>
        <w:t>年支出预算情况说明</w:t>
      </w:r>
    </w:p>
    <w:p>
      <w:pPr>
        <w:ind w:firstLine="640" w:firstLineChars="200"/>
        <w:rPr>
          <w:rFonts w:ascii="仿宋_GB2312" w:hAnsi="黑体" w:eastAsia="仿宋_GB2312"/>
          <w:sz w:val="32"/>
          <w:szCs w:val="32"/>
        </w:rPr>
      </w:pPr>
      <w:r>
        <w:rPr>
          <w:rFonts w:ascii="仿宋_GB2312" w:hAnsi="黑体" w:eastAsia="仿宋_GB2312"/>
          <w:sz w:val="32"/>
          <w:szCs w:val="32"/>
        </w:rPr>
        <w:t>海南省第二卫生学校202</w:t>
      </w:r>
      <w:r>
        <w:rPr>
          <w:rFonts w:hint="eastAsia" w:ascii="仿宋_GB2312" w:hAnsi="黑体" w:eastAsia="仿宋_GB2312"/>
          <w:sz w:val="32"/>
          <w:szCs w:val="32"/>
          <w:lang w:val="en-US" w:eastAsia="zh-CN"/>
        </w:rPr>
        <w:t>3</w:t>
      </w:r>
      <w:r>
        <w:rPr>
          <w:rFonts w:ascii="仿宋_GB2312" w:hAnsi="黑体" w:eastAsia="仿宋_GB2312"/>
          <w:sz w:val="32"/>
          <w:szCs w:val="32"/>
        </w:rPr>
        <w:t>年支出预算</w:t>
      </w:r>
      <w:r>
        <w:rPr>
          <w:rFonts w:hint="eastAsia" w:ascii="仿宋_GB2312" w:hAnsi="黑体" w:eastAsia="仿宋_GB2312"/>
          <w:sz w:val="32"/>
          <w:szCs w:val="32"/>
          <w:lang w:val="en-US" w:eastAsia="zh-CN"/>
        </w:rPr>
        <w:t>5714.41</w:t>
      </w:r>
      <w:r>
        <w:rPr>
          <w:rFonts w:ascii="仿宋_GB2312" w:hAnsi="黑体" w:eastAsia="仿宋_GB2312"/>
          <w:sz w:val="32"/>
          <w:szCs w:val="32"/>
        </w:rPr>
        <w:t>万元，其中：基本支出</w:t>
      </w:r>
      <w:r>
        <w:rPr>
          <w:rFonts w:hint="eastAsia" w:ascii="仿宋_GB2312" w:hAnsi="黑体" w:eastAsia="仿宋_GB2312"/>
          <w:sz w:val="32"/>
          <w:szCs w:val="32"/>
          <w:lang w:val="en-US" w:eastAsia="zh-CN"/>
        </w:rPr>
        <w:t>2904.77</w:t>
      </w:r>
      <w:r>
        <w:rPr>
          <w:rFonts w:ascii="仿宋_GB2312" w:hAnsi="黑体" w:eastAsia="仿宋_GB2312"/>
          <w:sz w:val="32"/>
          <w:szCs w:val="32"/>
        </w:rPr>
        <w:t>万元，占</w:t>
      </w:r>
      <w:r>
        <w:rPr>
          <w:rFonts w:hint="eastAsia" w:ascii="仿宋_GB2312" w:hAnsi="黑体" w:eastAsia="仿宋_GB2312"/>
          <w:sz w:val="32"/>
          <w:szCs w:val="32"/>
          <w:lang w:val="en-US" w:eastAsia="zh-CN"/>
        </w:rPr>
        <w:t>50.83</w:t>
      </w:r>
      <w:r>
        <w:rPr>
          <w:rFonts w:ascii="仿宋_GB2312" w:hAnsi="黑体" w:eastAsia="仿宋_GB2312"/>
          <w:sz w:val="32"/>
          <w:szCs w:val="32"/>
        </w:rPr>
        <w:t>%；项目支出</w:t>
      </w:r>
      <w:r>
        <w:rPr>
          <w:rFonts w:hint="eastAsia" w:ascii="仿宋_GB2312" w:hAnsi="黑体" w:eastAsia="仿宋_GB2312"/>
          <w:sz w:val="32"/>
          <w:szCs w:val="32"/>
          <w:lang w:val="en-US" w:eastAsia="zh-CN"/>
        </w:rPr>
        <w:t>2809.64</w:t>
      </w:r>
      <w:r>
        <w:rPr>
          <w:rFonts w:ascii="仿宋_GB2312" w:hAnsi="黑体" w:eastAsia="仿宋_GB2312"/>
          <w:sz w:val="32"/>
          <w:szCs w:val="32"/>
        </w:rPr>
        <w:t>万元，占</w:t>
      </w:r>
      <w:r>
        <w:rPr>
          <w:rFonts w:hint="eastAsia" w:ascii="仿宋_GB2312" w:hAnsi="黑体" w:eastAsia="仿宋_GB2312"/>
          <w:sz w:val="32"/>
          <w:szCs w:val="32"/>
          <w:lang w:val="en-US" w:eastAsia="zh-CN"/>
        </w:rPr>
        <w:t>49.17</w:t>
      </w:r>
      <w:r>
        <w:rPr>
          <w:rFonts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1219.56</w:t>
      </w:r>
      <w:bookmarkStart w:id="0" w:name="_GoBack"/>
      <w:bookmarkEnd w:id="0"/>
      <w:r>
        <w:rPr>
          <w:rFonts w:ascii="仿宋_GB2312" w:hAnsi="黑体" w:eastAsia="仿宋_GB2312"/>
          <w:sz w:val="32"/>
          <w:szCs w:val="32"/>
        </w:rPr>
        <w:t>万元，主要是教育支出、社会保障和就业支出、住房保障支出比上年预算数</w:t>
      </w:r>
      <w:r>
        <w:rPr>
          <w:rFonts w:hint="eastAsia" w:ascii="仿宋_GB2312" w:hAnsi="黑体" w:eastAsia="仿宋_GB2312"/>
          <w:sz w:val="32"/>
          <w:szCs w:val="32"/>
          <w:lang w:eastAsia="zh-CN"/>
        </w:rPr>
        <w:t>增加</w:t>
      </w:r>
      <w:r>
        <w:rPr>
          <w:rFonts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30"/>
        <w:rPr>
          <w:rFonts w:ascii="仿宋_GB2312" w:hAnsi="黑体" w:eastAsia="仿宋_GB2312" w:cs="Times New Roman"/>
          <w:sz w:val="32"/>
          <w:szCs w:val="32"/>
          <w:shd w:val="clear" w:color="auto" w:fill="FFFFFF"/>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年我单位无此部分内容。</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宋体" w:hAnsi="宋体" w:cs="宋体"/>
          <w:sz w:val="32"/>
          <w:szCs w:val="32"/>
        </w:rPr>
        <w:t>二</w:t>
      </w:r>
      <w:r>
        <w:rPr>
          <w:rFonts w:hint="eastAsia" w:ascii="楷体" w:hAnsi="楷体" w:eastAsia="楷体"/>
          <w:sz w:val="32"/>
          <w:szCs w:val="32"/>
        </w:rPr>
        <w:t>）政府采购情况</w:t>
      </w:r>
    </w:p>
    <w:p>
      <w:pPr>
        <w:ind w:firstLine="640"/>
        <w:rPr>
          <w:rFonts w:hint="eastAsia"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ascii="仿宋_GB2312" w:hAnsi="黑体" w:eastAsia="仿宋_GB2312"/>
          <w:sz w:val="32"/>
          <w:szCs w:val="32"/>
        </w:rPr>
        <w:t>年海南省第二卫生学校政府采购预算总额</w:t>
      </w:r>
      <w:r>
        <w:rPr>
          <w:rFonts w:hint="eastAsia" w:ascii="仿宋_GB2312" w:hAnsi="黑体" w:eastAsia="仿宋_GB2312"/>
          <w:sz w:val="32"/>
          <w:szCs w:val="32"/>
          <w:lang w:val="en-US" w:eastAsia="zh-CN"/>
        </w:rPr>
        <w:t>1314.41</w:t>
      </w:r>
      <w:r>
        <w:rPr>
          <w:rFonts w:ascii="仿宋_GB2312" w:hAnsi="黑体" w:eastAsia="仿宋_GB2312"/>
          <w:sz w:val="32"/>
          <w:szCs w:val="32"/>
        </w:rPr>
        <w:t>万元，其中：政府采购货物预算</w:t>
      </w:r>
      <w:r>
        <w:rPr>
          <w:rFonts w:hint="eastAsia" w:ascii="仿宋_GB2312" w:hAnsi="黑体" w:eastAsia="仿宋_GB2312"/>
          <w:sz w:val="32"/>
          <w:szCs w:val="32"/>
          <w:lang w:val="en-US" w:eastAsia="zh-CN"/>
        </w:rPr>
        <w:t>1314.41</w:t>
      </w:r>
      <w:r>
        <w:rPr>
          <w:rFonts w:ascii="仿宋_GB2312" w:hAnsi="黑体" w:eastAsia="仿宋_GB2312"/>
          <w:sz w:val="32"/>
          <w:szCs w:val="32"/>
        </w:rPr>
        <w:t>万元，政府采购工程预算</w:t>
      </w:r>
      <w:r>
        <w:rPr>
          <w:rFonts w:hint="eastAsia" w:ascii="仿宋_GB2312" w:hAnsi="黑体" w:eastAsia="仿宋_GB2312"/>
          <w:sz w:val="32"/>
          <w:szCs w:val="32"/>
        </w:rPr>
        <w:t>0</w:t>
      </w:r>
      <w:r>
        <w:rPr>
          <w:rFonts w:ascii="仿宋_GB2312" w:hAnsi="黑体" w:eastAsia="仿宋_GB2312"/>
          <w:sz w:val="32"/>
          <w:szCs w:val="32"/>
        </w:rPr>
        <w:t>万元，政府采购服务预算</w:t>
      </w:r>
      <w:r>
        <w:rPr>
          <w:rFonts w:hint="eastAsia" w:ascii="仿宋_GB2312" w:hAnsi="黑体" w:eastAsia="仿宋_GB2312"/>
          <w:sz w:val="32"/>
          <w:szCs w:val="32"/>
        </w:rPr>
        <w:t>0</w:t>
      </w:r>
      <w:r>
        <w:rPr>
          <w:rFonts w:ascii="仿宋_GB2312" w:hAnsi="黑体" w:eastAsia="仿宋_GB2312"/>
          <w:sz w:val="32"/>
          <w:szCs w:val="32"/>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宋体" w:hAnsi="宋体" w:cs="宋体"/>
          <w:sz w:val="32"/>
          <w:szCs w:val="32"/>
        </w:rPr>
        <w:t>三</w:t>
      </w:r>
      <w:r>
        <w:rPr>
          <w:rFonts w:hint="eastAsia" w:ascii="楷体" w:hAnsi="楷体" w:eastAsia="楷体"/>
          <w:sz w:val="32"/>
          <w:szCs w:val="32"/>
        </w:rPr>
        <w:t>）国有资产占有使用情况</w:t>
      </w:r>
    </w:p>
    <w:p>
      <w:pPr>
        <w:ind w:firstLine="640" w:firstLineChars="200"/>
        <w:rPr>
          <w:rFonts w:ascii="??_GB2312" w:hAnsi="黑体" w:eastAsia="Times New Roman" w:cs="??_GB2312"/>
          <w:sz w:val="32"/>
          <w:szCs w:val="32"/>
        </w:rPr>
      </w:pPr>
      <w:r>
        <w:rPr>
          <w:rFonts w:ascii="仿宋_GB2312" w:hAnsi="黑体" w:eastAsia="仿宋_GB2312"/>
          <w:sz w:val="32"/>
          <w:szCs w:val="32"/>
        </w:rPr>
        <w:t>截至</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年12月31日，海南省第二卫生学校本级预算单位共有车辆</w:t>
      </w:r>
      <w:r>
        <w:rPr>
          <w:rFonts w:hint="eastAsia" w:ascii="仿宋_GB2312" w:hAnsi="黑体" w:eastAsia="仿宋_GB2312"/>
          <w:sz w:val="32"/>
          <w:szCs w:val="32"/>
        </w:rPr>
        <w:t>2</w:t>
      </w:r>
      <w:r>
        <w:rPr>
          <w:rFonts w:ascii="仿宋_GB2312" w:hAnsi="黑体" w:eastAsia="仿宋_GB2312"/>
          <w:sz w:val="32"/>
          <w:szCs w:val="32"/>
        </w:rPr>
        <w:t>辆，其中，领导干部用车</w:t>
      </w:r>
      <w:r>
        <w:rPr>
          <w:rFonts w:hint="eastAsia" w:ascii="仿宋_GB2312" w:hAnsi="黑体" w:eastAsia="仿宋_GB2312"/>
          <w:sz w:val="32"/>
          <w:szCs w:val="32"/>
        </w:rPr>
        <w:t>0</w:t>
      </w:r>
      <w:r>
        <w:rPr>
          <w:rFonts w:ascii="仿宋_GB2312" w:hAnsi="黑体" w:eastAsia="仿宋_GB2312"/>
          <w:sz w:val="32"/>
          <w:szCs w:val="32"/>
        </w:rPr>
        <w:t>辆，机要通信应急用车</w:t>
      </w:r>
      <w:r>
        <w:rPr>
          <w:rFonts w:hint="eastAsia" w:ascii="仿宋_GB2312" w:hAnsi="黑体" w:eastAsia="仿宋_GB2312"/>
          <w:sz w:val="32"/>
          <w:szCs w:val="32"/>
        </w:rPr>
        <w:t>0</w:t>
      </w:r>
      <w:r>
        <w:rPr>
          <w:rFonts w:ascii="仿宋_GB2312" w:hAnsi="黑体" w:eastAsia="仿宋_GB2312"/>
          <w:sz w:val="32"/>
          <w:szCs w:val="32"/>
        </w:rPr>
        <w:t>辆、一般执法执勤用车</w:t>
      </w:r>
      <w:r>
        <w:rPr>
          <w:rFonts w:hint="eastAsia" w:ascii="仿宋_GB2312" w:hAnsi="黑体" w:eastAsia="仿宋_GB2312"/>
          <w:sz w:val="32"/>
          <w:szCs w:val="32"/>
        </w:rPr>
        <w:t>0</w:t>
      </w:r>
      <w:r>
        <w:rPr>
          <w:rFonts w:ascii="仿宋_GB2312" w:hAnsi="黑体" w:eastAsia="仿宋_GB2312"/>
          <w:sz w:val="32"/>
          <w:szCs w:val="32"/>
        </w:rPr>
        <w:t>辆、特种专业技术用车</w:t>
      </w:r>
      <w:r>
        <w:rPr>
          <w:rFonts w:hint="eastAsia" w:ascii="仿宋_GB2312" w:hAnsi="黑体" w:eastAsia="仿宋_GB2312"/>
          <w:sz w:val="32"/>
          <w:szCs w:val="32"/>
        </w:rPr>
        <w:t>0</w:t>
      </w:r>
      <w:r>
        <w:rPr>
          <w:rFonts w:ascii="仿宋_GB2312" w:hAnsi="黑体" w:eastAsia="仿宋_GB2312"/>
          <w:sz w:val="32"/>
          <w:szCs w:val="32"/>
        </w:rPr>
        <w:t>辆、其他用车</w:t>
      </w:r>
      <w:r>
        <w:rPr>
          <w:rFonts w:hint="eastAsia" w:ascii="仿宋_GB2312" w:hAnsi="黑体" w:eastAsia="仿宋_GB2312"/>
          <w:sz w:val="32"/>
          <w:szCs w:val="32"/>
        </w:rPr>
        <w:t>2</w:t>
      </w:r>
      <w:r>
        <w:rPr>
          <w:rFonts w:ascii="仿宋_GB2312" w:hAnsi="黑体" w:eastAsia="仿宋_GB2312"/>
          <w:sz w:val="32"/>
          <w:szCs w:val="32"/>
        </w:rPr>
        <w:t>辆。单位价值100万元以上设备</w:t>
      </w:r>
      <w:r>
        <w:rPr>
          <w:rFonts w:hint="eastAsia" w:ascii="仿宋_GB2312" w:hAnsi="黑体" w:eastAsia="仿宋_GB2312"/>
          <w:sz w:val="32"/>
          <w:szCs w:val="32"/>
        </w:rPr>
        <w:t>0</w:t>
      </w:r>
      <w:r>
        <w:rPr>
          <w:rFonts w:ascii="仿宋_GB2312" w:hAnsi="黑体" w:eastAsia="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宋体" w:hAnsi="宋体" w:cs="宋体"/>
          <w:sz w:val="32"/>
          <w:szCs w:val="32"/>
        </w:rPr>
        <w:t>四</w:t>
      </w:r>
      <w:r>
        <w:rPr>
          <w:rFonts w:hint="eastAsia" w:ascii="楷体" w:hAnsi="楷体" w:eastAsia="楷体"/>
          <w:sz w:val="32"/>
          <w:szCs w:val="32"/>
        </w:rPr>
        <w:t>）绩效目标设置情况</w:t>
      </w:r>
    </w:p>
    <w:p>
      <w:pPr>
        <w:rPr>
          <w:rFonts w:ascii="黑体" w:hAnsi="黑体" w:eastAsia="黑体"/>
          <w:sz w:val="32"/>
          <w:szCs w:val="32"/>
        </w:rPr>
      </w:pPr>
      <w:r>
        <w:rPr>
          <w:rFonts w:hint="eastAsia" w:ascii="仿宋_GB2312" w:hAnsi="黑体" w:eastAsia="仿宋_GB2312"/>
          <w:sz w:val="32"/>
          <w:szCs w:val="32"/>
        </w:rPr>
        <w:t xml:space="preserve">    202</w:t>
      </w:r>
      <w:r>
        <w:rPr>
          <w:rFonts w:hint="eastAsia" w:ascii="仿宋_GB2312" w:hAnsi="黑体" w:eastAsia="仿宋_GB2312"/>
          <w:sz w:val="32"/>
          <w:szCs w:val="32"/>
          <w:lang w:val="en-US" w:eastAsia="zh-CN"/>
        </w:rPr>
        <w:t>3</w:t>
      </w:r>
      <w:r>
        <w:rPr>
          <w:rFonts w:ascii="仿宋_GB2312" w:hAnsi="黑体" w:eastAsia="仿宋_GB2312"/>
          <w:sz w:val="32"/>
          <w:szCs w:val="32"/>
        </w:rPr>
        <w:t>年海南省第二卫生学校</w:t>
      </w:r>
      <w:r>
        <w:rPr>
          <w:rFonts w:hint="eastAsia" w:ascii="仿宋_GB2312" w:hAnsi="黑体" w:eastAsia="仿宋_GB2312"/>
          <w:sz w:val="32"/>
          <w:szCs w:val="32"/>
          <w:lang w:val="en-US" w:eastAsia="zh-CN"/>
        </w:rPr>
        <w:t>21</w:t>
      </w:r>
      <w:r>
        <w:rPr>
          <w:rFonts w:ascii="仿宋_GB2312" w:hAnsi="黑体" w:eastAsia="仿宋_GB2312"/>
          <w:sz w:val="32"/>
          <w:szCs w:val="32"/>
        </w:rPr>
        <w:t>个项目实行绩效目</w:t>
      </w:r>
      <w:r>
        <w:rPr>
          <w:rFonts w:hint="eastAsia" w:ascii="仿宋_GB2312" w:hAnsi="黑体" w:eastAsia="仿宋_GB2312"/>
          <w:sz w:val="32"/>
          <w:szCs w:val="32"/>
        </w:rPr>
        <w:t>标</w:t>
      </w:r>
      <w:r>
        <w:rPr>
          <w:rFonts w:ascii="仿宋_GB2312" w:hAnsi="黑体" w:eastAsia="仿宋_GB2312"/>
          <w:sz w:val="32"/>
          <w:szCs w:val="32"/>
        </w:rPr>
        <w:t>管理，涉及一般公共预算</w:t>
      </w:r>
      <w:r>
        <w:rPr>
          <w:rFonts w:hint="eastAsia" w:ascii="仿宋_GB2312" w:hAnsi="黑体" w:eastAsia="仿宋_GB2312"/>
          <w:sz w:val="32"/>
          <w:szCs w:val="32"/>
          <w:lang w:val="en-US" w:eastAsia="zh-CN"/>
        </w:rPr>
        <w:t>5424.41</w:t>
      </w:r>
      <w:r>
        <w:rPr>
          <w:rFonts w:ascii="仿宋_GB2312" w:hAnsi="黑体" w:eastAsia="仿宋_GB2312"/>
          <w:sz w:val="32"/>
          <w:szCs w:val="32"/>
        </w:rPr>
        <w:t>万元、</w:t>
      </w:r>
      <w:r>
        <w:rPr>
          <w:rFonts w:hint="eastAsia" w:ascii="仿宋_GB2312" w:hAnsi="黑体" w:eastAsia="仿宋_GB2312"/>
          <w:sz w:val="32"/>
          <w:szCs w:val="32"/>
        </w:rPr>
        <w:t>财政</w:t>
      </w:r>
      <w:r>
        <w:rPr>
          <w:rFonts w:ascii="仿宋_GB2312" w:hAnsi="黑体" w:eastAsia="仿宋_GB2312"/>
          <w:sz w:val="32"/>
          <w:szCs w:val="32"/>
        </w:rPr>
        <w:t>专户管理资金</w:t>
      </w:r>
      <w:r>
        <w:rPr>
          <w:rFonts w:hint="eastAsia" w:ascii="仿宋_GB2312" w:hAnsi="黑体" w:eastAsia="仿宋_GB2312"/>
          <w:sz w:val="32"/>
          <w:szCs w:val="32"/>
          <w:lang w:val="en-US" w:eastAsia="zh-CN"/>
        </w:rPr>
        <w:t>208</w:t>
      </w:r>
      <w:r>
        <w:rPr>
          <w:rFonts w:ascii="仿宋_GB2312" w:hAnsi="黑体" w:eastAsia="仿宋_GB2312"/>
          <w:sz w:val="32"/>
          <w:szCs w:val="32"/>
        </w:rPr>
        <w:t>万元</w:t>
      </w:r>
      <w:r>
        <w:rPr>
          <w:rFonts w:hint="eastAsia" w:ascii="仿宋_GB2312" w:hAnsi="黑体" w:eastAsia="仿宋_GB2312"/>
          <w:sz w:val="32"/>
          <w:szCs w:val="32"/>
        </w:rPr>
        <w:t>、</w:t>
      </w:r>
      <w:r>
        <w:rPr>
          <w:rFonts w:ascii="仿宋_GB2312" w:hAnsi="黑体" w:eastAsia="仿宋_GB2312"/>
          <w:sz w:val="32"/>
          <w:szCs w:val="32"/>
        </w:rPr>
        <w:t>事业收入</w:t>
      </w:r>
      <w:r>
        <w:rPr>
          <w:rFonts w:hint="eastAsia" w:ascii="仿宋_GB2312" w:hAnsi="黑体" w:eastAsia="仿宋_GB2312"/>
          <w:sz w:val="32"/>
          <w:szCs w:val="32"/>
          <w:lang w:val="en-US" w:eastAsia="zh-CN"/>
        </w:rPr>
        <w:t>40</w:t>
      </w:r>
      <w:r>
        <w:rPr>
          <w:rFonts w:hint="eastAsia" w:ascii="仿宋_GB2312" w:hAnsi="黑体" w:eastAsia="仿宋_GB2312"/>
          <w:sz w:val="32"/>
          <w:szCs w:val="32"/>
        </w:rPr>
        <w:t>万元</w:t>
      </w:r>
      <w:r>
        <w:rPr>
          <w:rFonts w:hint="eastAsia" w:ascii="仿宋_GB2312" w:hAnsi="黑体" w:eastAsia="仿宋_GB2312"/>
          <w:sz w:val="32"/>
          <w:szCs w:val="32"/>
          <w:lang w:eastAsia="zh-CN"/>
        </w:rPr>
        <w:t>、上年结转</w:t>
      </w:r>
      <w:r>
        <w:rPr>
          <w:rFonts w:hint="eastAsia" w:ascii="仿宋_GB2312" w:hAnsi="黑体" w:eastAsia="仿宋_GB2312"/>
          <w:sz w:val="32"/>
          <w:szCs w:val="32"/>
          <w:lang w:val="en-US" w:eastAsia="zh-CN"/>
        </w:rPr>
        <w:t>42万元</w:t>
      </w:r>
      <w:r>
        <w:rPr>
          <w:rFonts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现代职业教育质量提升计划项目，预算安排</w:t>
      </w:r>
      <w:r>
        <w:rPr>
          <w:rFonts w:hint="eastAsia" w:ascii="仿宋_GB2312" w:hAnsi="黑体" w:eastAsia="仿宋_GB2312" w:cs="仿宋_GB2312"/>
          <w:sz w:val="32"/>
          <w:szCs w:val="32"/>
          <w:lang w:val="en-US" w:eastAsia="zh-CN"/>
        </w:rPr>
        <w:t>1213</w:t>
      </w:r>
      <w:r>
        <w:rPr>
          <w:rFonts w:hint="eastAsia" w:ascii="仿宋_GB2312" w:hAnsi="黑体" w:eastAsia="仿宋_GB2312" w:cs="仿宋_GB2312"/>
          <w:sz w:val="32"/>
          <w:szCs w:val="32"/>
        </w:rPr>
        <w:t>万元，主要用于:改善办学条件，绩效目标是中职学校改善办学条件。</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学生资助补助项目（中职），预算安排</w:t>
      </w:r>
      <w:r>
        <w:rPr>
          <w:rFonts w:hint="eastAsia" w:ascii="仿宋_GB2312" w:hAnsi="黑体" w:eastAsia="仿宋_GB2312" w:cs="仿宋_GB2312"/>
          <w:sz w:val="32"/>
          <w:szCs w:val="32"/>
          <w:lang w:val="en-US" w:eastAsia="zh-CN"/>
        </w:rPr>
        <w:t>1256.9</w:t>
      </w:r>
      <w:r>
        <w:rPr>
          <w:rFonts w:hint="eastAsia" w:ascii="仿宋_GB2312" w:hAnsi="黑体" w:eastAsia="仿宋_GB2312" w:cs="仿宋_GB2312"/>
          <w:sz w:val="32"/>
          <w:szCs w:val="32"/>
        </w:rPr>
        <w:t>万元，主要用于保障单位日常运转和人员薪资按时发放，绩效目标是保障单位日常运转和人员薪资按时发放。</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学生事务补助项目，预算安排11</w:t>
      </w:r>
      <w:r>
        <w:rPr>
          <w:rFonts w:hint="eastAsia" w:ascii="仿宋_GB2312" w:hAnsi="黑体" w:eastAsia="仿宋_GB2312" w:cs="仿宋_GB2312"/>
          <w:sz w:val="32"/>
          <w:szCs w:val="32"/>
          <w:lang w:val="en-US" w:eastAsia="zh-CN"/>
        </w:rPr>
        <w:t>7.6</w:t>
      </w:r>
      <w:r>
        <w:rPr>
          <w:rFonts w:hint="eastAsia" w:ascii="仿宋_GB2312" w:hAnsi="黑体" w:eastAsia="仿宋_GB2312" w:cs="仿宋_GB2312"/>
          <w:sz w:val="32"/>
          <w:szCs w:val="32"/>
        </w:rPr>
        <w:t>万元，主要用于发放学生物价补贴，绩效目标是按时发放学生物价补贴。</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大中专学校全日制在校生价格临时补贴</w:t>
      </w:r>
      <w:r>
        <w:rPr>
          <w:rFonts w:hint="eastAsia" w:ascii="仿宋_GB2312" w:hAnsi="黑体" w:eastAsia="仿宋_GB2312" w:cs="仿宋_GB2312"/>
          <w:sz w:val="32"/>
          <w:szCs w:val="32"/>
          <w:lang w:eastAsia="zh-CN"/>
        </w:rPr>
        <w:t>，预算安排</w:t>
      </w:r>
      <w:r>
        <w:rPr>
          <w:rFonts w:hint="eastAsia" w:ascii="仿宋_GB2312" w:hAnsi="黑体" w:eastAsia="仿宋_GB2312" w:cs="仿宋_GB2312"/>
          <w:sz w:val="32"/>
          <w:szCs w:val="32"/>
          <w:lang w:val="en-US" w:eastAsia="zh-CN"/>
        </w:rPr>
        <w:t>47.3万元，</w:t>
      </w:r>
      <w:r>
        <w:rPr>
          <w:rFonts w:hint="eastAsia" w:ascii="仿宋_GB2312" w:hAnsi="黑体" w:eastAsia="仿宋_GB2312" w:cs="仿宋_GB2312"/>
          <w:sz w:val="32"/>
          <w:szCs w:val="32"/>
        </w:rPr>
        <w:t>主要用于按时发放临时价格补贴，绩效目标是按时发放临时价格补贴</w:t>
      </w:r>
      <w:r>
        <w:rPr>
          <w:rFonts w:hint="eastAsia" w:ascii="仿宋_GB2312" w:hAnsi="黑体" w:eastAsia="仿宋_GB2312" w:cs="仿宋_GB2312"/>
          <w:sz w:val="32"/>
          <w:szCs w:val="32"/>
          <w:lang w:eastAsia="zh-CN"/>
        </w:rPr>
        <w:t>。</w:t>
      </w:r>
    </w:p>
    <w:p>
      <w:pPr>
        <w:ind w:firstLine="640" w:firstLineChars="200"/>
        <w:rPr>
          <w:rFonts w:hint="default" w:ascii="仿宋_GB2312" w:hAnsi="黑体" w:eastAsia="仿宋_GB2312" w:cs="仿宋_GB2312"/>
          <w:sz w:val="32"/>
          <w:szCs w:val="32"/>
          <w:lang w:val="en-US" w:eastAsia="zh-CN"/>
        </w:rPr>
      </w:pPr>
    </w:p>
    <w:p>
      <w:pPr>
        <w:jc w:val="left"/>
        <w:rPr>
          <w:rFonts w:hint="eastAsia"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w:t>
      </w:r>
      <w:r>
        <w:rPr>
          <w:rFonts w:ascii="黑体" w:hAnsi="黑体" w:eastAsia="黑体"/>
          <w:b/>
          <w:sz w:val="32"/>
          <w:szCs w:val="32"/>
        </w:rPr>
        <w:t xml:space="preserve">  </w:t>
      </w:r>
      <w:r>
        <w:rPr>
          <w:rFonts w:hint="eastAsia" w:ascii="黑体" w:hAnsi="黑体" w:eastAsia="黑体"/>
          <w:b/>
          <w:sz w:val="32"/>
          <w:szCs w:val="32"/>
        </w:rPr>
        <w:t>名词解释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r>
        <w:rPr>
          <w:rFonts w:ascii="仿宋_GB2312" w:hAnsi="宋体" w:eastAsia="仿宋_GB2312" w:cs="宋体"/>
          <w:color w:val="000000"/>
          <w:kern w:val="0"/>
          <w:sz w:val="32"/>
          <w:szCs w:val="30"/>
        </w:rPr>
        <w:t xml:space="preserve">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4C9A6287"/>
    <w:multiLevelType w:val="multilevel"/>
    <w:tmpl w:val="4C9A6287"/>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2ZWQxZTZkMmY2NjhjOTQ3ZmQ0MTJhYWQxYjY2Y2UifQ=="/>
  </w:docVars>
  <w:rsids>
    <w:rsidRoot w:val="00653FE1"/>
    <w:rsid w:val="00036BE8"/>
    <w:rsid w:val="00070C1D"/>
    <w:rsid w:val="000B0A45"/>
    <w:rsid w:val="000E16D3"/>
    <w:rsid w:val="00154074"/>
    <w:rsid w:val="0019495E"/>
    <w:rsid w:val="00197C66"/>
    <w:rsid w:val="001B4F02"/>
    <w:rsid w:val="001F1B7C"/>
    <w:rsid w:val="0022416D"/>
    <w:rsid w:val="002662B1"/>
    <w:rsid w:val="002A0F7D"/>
    <w:rsid w:val="0032348D"/>
    <w:rsid w:val="00332192"/>
    <w:rsid w:val="00427440"/>
    <w:rsid w:val="0044474C"/>
    <w:rsid w:val="0048471B"/>
    <w:rsid w:val="005070C6"/>
    <w:rsid w:val="00567F19"/>
    <w:rsid w:val="005B09CE"/>
    <w:rsid w:val="005C6B89"/>
    <w:rsid w:val="00653FE1"/>
    <w:rsid w:val="00673636"/>
    <w:rsid w:val="00684C74"/>
    <w:rsid w:val="006B140D"/>
    <w:rsid w:val="00736C2C"/>
    <w:rsid w:val="0076078F"/>
    <w:rsid w:val="00762B64"/>
    <w:rsid w:val="00763721"/>
    <w:rsid w:val="007A2A76"/>
    <w:rsid w:val="007D00EC"/>
    <w:rsid w:val="007E00E9"/>
    <w:rsid w:val="00807A03"/>
    <w:rsid w:val="00824414"/>
    <w:rsid w:val="00824509"/>
    <w:rsid w:val="00830D04"/>
    <w:rsid w:val="008555F9"/>
    <w:rsid w:val="008D0ACD"/>
    <w:rsid w:val="008E37E9"/>
    <w:rsid w:val="00904A61"/>
    <w:rsid w:val="009050D5"/>
    <w:rsid w:val="00941278"/>
    <w:rsid w:val="00992FA5"/>
    <w:rsid w:val="009B4E59"/>
    <w:rsid w:val="009C3D5F"/>
    <w:rsid w:val="009D76EF"/>
    <w:rsid w:val="00A85732"/>
    <w:rsid w:val="00AA6E5C"/>
    <w:rsid w:val="00AC223D"/>
    <w:rsid w:val="00AD6854"/>
    <w:rsid w:val="00AE0201"/>
    <w:rsid w:val="00B03A1E"/>
    <w:rsid w:val="00BA1B86"/>
    <w:rsid w:val="00BD201C"/>
    <w:rsid w:val="00BE219A"/>
    <w:rsid w:val="00CF1408"/>
    <w:rsid w:val="00CF2327"/>
    <w:rsid w:val="00D03F8E"/>
    <w:rsid w:val="00D77278"/>
    <w:rsid w:val="00DA4701"/>
    <w:rsid w:val="00DF2122"/>
    <w:rsid w:val="00E0593E"/>
    <w:rsid w:val="00E35FD3"/>
    <w:rsid w:val="00E52345"/>
    <w:rsid w:val="00F52E56"/>
    <w:rsid w:val="00F610B7"/>
    <w:rsid w:val="00F70220"/>
    <w:rsid w:val="00FC4765"/>
    <w:rsid w:val="00FD1421"/>
    <w:rsid w:val="00FF06D1"/>
    <w:rsid w:val="02C16448"/>
    <w:rsid w:val="0A8D3B5D"/>
    <w:rsid w:val="22B1192E"/>
    <w:rsid w:val="2C3D4134"/>
    <w:rsid w:val="2E4478BA"/>
    <w:rsid w:val="393F42CA"/>
    <w:rsid w:val="3DBF496A"/>
    <w:rsid w:val="43182FE2"/>
    <w:rsid w:val="474D55EA"/>
    <w:rsid w:val="49D973C9"/>
    <w:rsid w:val="53F47355"/>
    <w:rsid w:val="666C164D"/>
    <w:rsid w:val="788A7CB4"/>
    <w:rsid w:val="7B020F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0"/>
    <w:qFormat/>
    <w:uiPriority w:val="0"/>
    <w:pPr>
      <w:jc w:val="left"/>
    </w:pPr>
    <w:rPr>
      <w:rFonts w:cs="Times New Roman"/>
    </w:rPr>
  </w:style>
  <w:style w:type="paragraph" w:styleId="3">
    <w:name w:val="Balloon Text"/>
    <w:basedOn w:val="1"/>
    <w:semiHidden/>
    <w:qFormat/>
    <w:uiPriority w:val="0"/>
    <w:rPr>
      <w:sz w:val="18"/>
      <w:szCs w:val="18"/>
    </w:rPr>
  </w:style>
  <w:style w:type="paragraph" w:styleId="4">
    <w:name w:val="footer"/>
    <w:basedOn w:val="1"/>
    <w:link w:val="11"/>
    <w:semiHidden/>
    <w:qFormat/>
    <w:uiPriority w:val="0"/>
    <w:pPr>
      <w:tabs>
        <w:tab w:val="center" w:pos="4153"/>
        <w:tab w:val="right" w:pos="8306"/>
      </w:tabs>
      <w:snapToGrid w:val="0"/>
      <w:jc w:val="left"/>
    </w:pPr>
    <w:rPr>
      <w:rFonts w:ascii="Times New Roman" w:hAnsi="Times New Roman" w:cs="Times New Roman"/>
      <w:kern w:val="0"/>
      <w:sz w:val="18"/>
      <w:szCs w:val="18"/>
    </w:rPr>
  </w:style>
  <w:style w:type="paragraph" w:styleId="5">
    <w:name w:val="header"/>
    <w:basedOn w:val="1"/>
    <w:link w:val="12"/>
    <w:semiHidden/>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6">
    <w:name w:val="annotation subject"/>
    <w:basedOn w:val="2"/>
    <w:next w:val="2"/>
    <w:link w:val="13"/>
    <w:qFormat/>
    <w:uiPriority w:val="0"/>
    <w:rPr>
      <w:b/>
      <w:bCs/>
    </w:rPr>
  </w:style>
  <w:style w:type="character" w:styleId="9">
    <w:name w:val="annotation reference"/>
    <w:qFormat/>
    <w:uiPriority w:val="0"/>
    <w:rPr>
      <w:sz w:val="21"/>
      <w:szCs w:val="21"/>
    </w:rPr>
  </w:style>
  <w:style w:type="character" w:customStyle="1" w:styleId="10">
    <w:name w:val="批注文字 Char"/>
    <w:link w:val="2"/>
    <w:qFormat/>
    <w:uiPriority w:val="0"/>
    <w:rPr>
      <w:rFonts w:ascii="Calibri" w:hAnsi="Calibri" w:cs="黑体"/>
      <w:kern w:val="2"/>
      <w:sz w:val="21"/>
      <w:szCs w:val="22"/>
    </w:rPr>
  </w:style>
  <w:style w:type="character" w:customStyle="1" w:styleId="11">
    <w:name w:val="页脚 Char"/>
    <w:link w:val="4"/>
    <w:semiHidden/>
    <w:qFormat/>
    <w:locked/>
    <w:uiPriority w:val="0"/>
    <w:rPr>
      <w:rFonts w:cs="Times New Roman"/>
      <w:sz w:val="18"/>
      <w:szCs w:val="18"/>
    </w:rPr>
  </w:style>
  <w:style w:type="character" w:customStyle="1" w:styleId="12">
    <w:name w:val="页眉 Char"/>
    <w:link w:val="5"/>
    <w:semiHidden/>
    <w:qFormat/>
    <w:locked/>
    <w:uiPriority w:val="0"/>
    <w:rPr>
      <w:rFonts w:cs="Times New Roman"/>
      <w:sz w:val="18"/>
      <w:szCs w:val="18"/>
    </w:rPr>
  </w:style>
  <w:style w:type="character" w:customStyle="1" w:styleId="13">
    <w:name w:val="批注主题 Char"/>
    <w:link w:val="6"/>
    <w:qFormat/>
    <w:uiPriority w:val="0"/>
    <w:rPr>
      <w:rFonts w:ascii="Calibri" w:hAnsi="Calibri" w:cs="黑体"/>
      <w:b/>
      <w:bCs/>
      <w:kern w:val="2"/>
      <w:sz w:val="21"/>
      <w:szCs w:val="22"/>
    </w:rPr>
  </w:style>
  <w:style w:type="paragraph" w:customStyle="1" w:styleId="14">
    <w:name w:val="List Paragraph1"/>
    <w:basedOn w:val="1"/>
    <w:qFormat/>
    <w:uiPriority w:val="0"/>
    <w:pPr>
      <w:ind w:firstLine="420" w:firstLineChars="200"/>
    </w:pPr>
  </w:style>
  <w:style w:type="paragraph" w:customStyle="1" w:styleId="15">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www.ftpdown.com</Company>
  <Pages>11</Pages>
  <Words>3819</Words>
  <Characters>4280</Characters>
  <Lines>32</Lines>
  <Paragraphs>9</Paragraphs>
  <TotalTime>5</TotalTime>
  <ScaleCrop>false</ScaleCrop>
  <LinksUpToDate>false</LinksUpToDate>
  <CharactersWithSpaces>4312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2022-02-14T12:25:00Z</dcterms:created>
  <dc:creator>null,null,总收发</dc:creator>
  <cp:lastModifiedBy>Administrator</cp:lastModifiedBy>
  <dcterms:modified xsi:type="dcterms:W3CDTF">2023-02-15T02:30:11Z</dcterms:modified>
  <dc:title>××年××部门（单位）预算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A6238A5E8A454352A8D714E2DCB1EE90</vt:lpwstr>
  </property>
</Properties>
</file>